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Финансовый менеджмент и управление инвестициями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5A0019A" w:rsidR="00A84091" w:rsidRPr="00BD3DA6" w:rsidRDefault="00CB6A5C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594C5D">
              <w:rPr>
                <w:sz w:val="20"/>
                <w:szCs w:val="20"/>
              </w:rPr>
              <w:t>д.э.н</w:t>
            </w:r>
            <w:proofErr w:type="spellEnd"/>
            <w:r w:rsidRPr="00594C5D">
              <w:rPr>
                <w:sz w:val="20"/>
                <w:szCs w:val="20"/>
              </w:rPr>
              <w:t>, Яковлева Елена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594C5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961606A" w:rsidR="003E2CE6" w:rsidRPr="0065641B" w:rsidRDefault="00CB6A5C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A1170A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94C5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8BB6944" w:rsidR="00DC42AF" w:rsidRPr="0065641B" w:rsidRDefault="002943F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94C5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AE619A3" w:rsidR="00DC42AF" w:rsidRPr="0065641B" w:rsidRDefault="002943F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94C5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C5F0CEC" w:rsidR="00DC42AF" w:rsidRPr="0065641B" w:rsidRDefault="002943F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94C5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4ABF4A1" w:rsidR="00DC42AF" w:rsidRPr="0065641B" w:rsidRDefault="002943F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94C5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E9C1F42" w:rsidR="00DC42AF" w:rsidRPr="0065641B" w:rsidRDefault="002943F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94C5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B1E1A35" w:rsidR="00DC42AF" w:rsidRPr="0065641B" w:rsidRDefault="002943F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94C5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A692569" w:rsidR="00DC42AF" w:rsidRPr="0065641B" w:rsidRDefault="002943F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94C5D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C0EBB20" w:rsidR="00DC42AF" w:rsidRPr="0065641B" w:rsidRDefault="002943F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94C5D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594C5D" w14:paraId="446CCDDC" w14:textId="77777777" w:rsidTr="00594C5D">
        <w:tc>
          <w:tcPr>
            <w:tcW w:w="851" w:type="dxa"/>
          </w:tcPr>
          <w:p w14:paraId="503E2208" w14:textId="77777777" w:rsidR="007D0C0D" w:rsidRPr="00594C5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94C5D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35391F05" w:rsidR="007D0C0D" w:rsidRPr="00594C5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94C5D">
              <w:t>Целью производственной (технологической (проектно-технологической)) практики по получению профессиональных умений и опыта профессиональной деятельности является закрепление и расширение теоретических и практических знаний студентов на основе их участия в деятельности предприятий, организаций, учреждений для обеспечения практикоориентированности получаемого ими высшего образования по направлению «Менеджмент»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087522A2" w14:textId="77777777" w:rsidR="00594C5D" w:rsidRDefault="00594C5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E3149D8" w:rsidR="00C65FCC" w:rsidRPr="00594C5D" w:rsidRDefault="00C65FCC" w:rsidP="00594C5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594C5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594C5D">
        <w:t>й</w:t>
      </w:r>
      <w:r w:rsidRPr="00594C5D">
        <w:t xml:space="preserve"> практики</w:t>
      </w:r>
      <w:r w:rsidR="00594C5D" w:rsidRPr="00594C5D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4208"/>
      </w:tblGrid>
      <w:tr w:rsidR="0065641B" w:rsidRPr="0065641B" w14:paraId="273DB8CE" w14:textId="77777777" w:rsidTr="00594C5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594C5D" w:rsidRDefault="006F0EAF" w:rsidP="00594C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94C5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594C5D" w:rsidRDefault="006F0EAF" w:rsidP="00594C5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94C5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594C5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594C5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594C5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594C5D">
        <w:trPr>
          <w:trHeight w:val="212"/>
        </w:trPr>
        <w:tc>
          <w:tcPr>
            <w:tcW w:w="958" w:type="pct"/>
          </w:tcPr>
          <w:p w14:paraId="05E778A0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Разрабатывать варианты решения проблемных ситуаций на основе критического анализа информации. Систематизировать и интегрировать данные из различных источников для принятия решений.</w:t>
            </w:r>
          </w:p>
          <w:p w14:paraId="7208F990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Методами критического анализа и синтеза информации. Инструментами системного подхода к решению комплексных задач</w:t>
            </w:r>
          </w:p>
        </w:tc>
      </w:tr>
      <w:tr w:rsidR="00996FB3" w:rsidRPr="0065641B" w14:paraId="44DBAC79" w14:textId="77777777" w:rsidTr="00594C5D">
        <w:trPr>
          <w:trHeight w:val="212"/>
        </w:trPr>
        <w:tc>
          <w:tcPr>
            <w:tcW w:w="958" w:type="pct"/>
          </w:tcPr>
          <w:p w14:paraId="6D8809F0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6F225EA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62A540DF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78B6940F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Формулировать задачи и вырабатывать решения с учетом нормативных требований и ресурсов. Анализировать условия и ограничения для выбора эффективных методов решения.</w:t>
            </w:r>
          </w:p>
          <w:p w14:paraId="0F5AF69E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B3C5EB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1EBC9CE4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Базовыми принципами постановки задач и выработки решений. Навыками правового анализа и ресурсного планирования.</w:t>
            </w:r>
          </w:p>
        </w:tc>
      </w:tr>
      <w:tr w:rsidR="00996FB3" w:rsidRPr="0065641B" w14:paraId="6565E349" w14:textId="77777777" w:rsidTr="00594C5D">
        <w:trPr>
          <w:trHeight w:val="212"/>
        </w:trPr>
        <w:tc>
          <w:tcPr>
            <w:tcW w:w="958" w:type="pct"/>
          </w:tcPr>
          <w:p w14:paraId="3A746909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1EEE5843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8BCBB96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3B753AA4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Применять методы командного взаимодействия для достижения общих целей. Эффективно коммуницировать и координировать действия в коллективе.</w:t>
            </w:r>
          </w:p>
          <w:p w14:paraId="1B57748E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1F304D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188C9CBE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Техниками групповой работы и разрешения конфликтов.</w:t>
            </w:r>
          </w:p>
        </w:tc>
      </w:tr>
      <w:tr w:rsidR="00996FB3" w:rsidRPr="0065641B" w14:paraId="77120397" w14:textId="77777777" w:rsidTr="00594C5D">
        <w:trPr>
          <w:trHeight w:val="212"/>
        </w:trPr>
        <w:tc>
          <w:tcPr>
            <w:tcW w:w="958" w:type="pct"/>
          </w:tcPr>
          <w:p w14:paraId="10CD658D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94C5D">
              <w:rPr>
                <w:sz w:val="22"/>
                <w:szCs w:val="22"/>
              </w:rPr>
              <w:t>ых</w:t>
            </w:r>
            <w:proofErr w:type="spellEnd"/>
            <w:r w:rsidRPr="00594C5D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32BD99A1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2EBB934D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6D0EB455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Использовать диалог для сотрудничества в профессиональной сфере на русском и иностранном языках. Вести деловую переписку и презентации.</w:t>
            </w:r>
          </w:p>
          <w:p w14:paraId="68290608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D94324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11F17494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Навыками делового общения и письменной коммуникации.</w:t>
            </w:r>
          </w:p>
        </w:tc>
      </w:tr>
      <w:tr w:rsidR="00996FB3" w:rsidRPr="0065641B" w14:paraId="415EA104" w14:textId="77777777" w:rsidTr="00594C5D">
        <w:trPr>
          <w:trHeight w:val="212"/>
        </w:trPr>
        <w:tc>
          <w:tcPr>
            <w:tcW w:w="958" w:type="pct"/>
          </w:tcPr>
          <w:p w14:paraId="0920B00B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460E56F5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F2AE15A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1B140633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Находить и использовать информацию о культурных особенностях социальных групп. Аргументированно обсуждать и решать этические и социальные вопросы.</w:t>
            </w:r>
          </w:p>
          <w:p w14:paraId="6A3E9776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4567E6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47AFE12F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Знаниями культурологических и этических аспектов межкультурного взаимодействия.</w:t>
            </w:r>
          </w:p>
        </w:tc>
      </w:tr>
      <w:tr w:rsidR="00996FB3" w:rsidRPr="0065641B" w14:paraId="5F2E22E2" w14:textId="77777777" w:rsidTr="00594C5D">
        <w:trPr>
          <w:trHeight w:val="212"/>
        </w:trPr>
        <w:tc>
          <w:tcPr>
            <w:tcW w:w="958" w:type="pct"/>
          </w:tcPr>
          <w:p w14:paraId="6653E13B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AF478EA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4FCF72BD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64718C4F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Адекватно оценивать временные ресурсы и ограничения. Планировать личностное и профессиональное развитие.</w:t>
            </w:r>
          </w:p>
          <w:p w14:paraId="73208FC2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37F63E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54EE9099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Методами тайм-менеджмента и саморегуляции.</w:t>
            </w:r>
          </w:p>
        </w:tc>
      </w:tr>
      <w:tr w:rsidR="00996FB3" w:rsidRPr="0065641B" w14:paraId="75E1B627" w14:textId="77777777" w:rsidTr="00594C5D">
        <w:trPr>
          <w:trHeight w:val="212"/>
        </w:trPr>
        <w:tc>
          <w:tcPr>
            <w:tcW w:w="958" w:type="pct"/>
          </w:tcPr>
          <w:p w14:paraId="07FD2820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5F8F5F2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0AFFFFBD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1A029954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Содействовать адаптации лиц с ограниченными возможностями.</w:t>
            </w:r>
          </w:p>
          <w:p w14:paraId="70C0F0AC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DDE96D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4050C6A6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Основами дефектологии и инклюзивного взаимодействия.</w:t>
            </w:r>
          </w:p>
        </w:tc>
      </w:tr>
      <w:tr w:rsidR="00996FB3" w:rsidRPr="0065641B" w14:paraId="644F04D6" w14:textId="77777777" w:rsidTr="00594C5D">
        <w:trPr>
          <w:trHeight w:val="212"/>
        </w:trPr>
        <w:tc>
          <w:tcPr>
            <w:tcW w:w="958" w:type="pct"/>
          </w:tcPr>
          <w:p w14:paraId="6F15ECED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372F3C8E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2A32E230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7D1C13AA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Применять методы экономического и финансового планирования для достижения целей. Использовать финансовые инструменты для управления рисками.</w:t>
            </w:r>
          </w:p>
          <w:p w14:paraId="392B64DB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C90863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4B53AE35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Методами финансового анализа и управления рисками.</w:t>
            </w:r>
          </w:p>
        </w:tc>
      </w:tr>
      <w:tr w:rsidR="00996FB3" w:rsidRPr="0065641B" w14:paraId="38239669" w14:textId="77777777" w:rsidTr="00594C5D">
        <w:trPr>
          <w:trHeight w:val="212"/>
        </w:trPr>
        <w:tc>
          <w:tcPr>
            <w:tcW w:w="958" w:type="pct"/>
          </w:tcPr>
          <w:p w14:paraId="467980ED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3E53CF40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042AB35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08AEEBBF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Определять надежные источники информации и проводить их первичную обработку для принятия решений.</w:t>
            </w:r>
          </w:p>
          <w:p w14:paraId="3996A98C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F32B4F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02D17289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Современными методами анализа данных и оценки достоверности информации.</w:t>
            </w:r>
          </w:p>
        </w:tc>
      </w:tr>
      <w:tr w:rsidR="00996FB3" w:rsidRPr="0065641B" w14:paraId="2C7363DD" w14:textId="77777777" w:rsidTr="00594C5D">
        <w:trPr>
          <w:trHeight w:val="212"/>
        </w:trPr>
        <w:tc>
          <w:tcPr>
            <w:tcW w:w="958" w:type="pct"/>
          </w:tcPr>
          <w:p w14:paraId="484E0D2B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ПК-1 - Способен разрабатывать и реализовывать финансовую политику на основе владения методами финансового менеджмента</w:t>
            </w:r>
          </w:p>
        </w:tc>
        <w:tc>
          <w:tcPr>
            <w:tcW w:w="1031" w:type="pct"/>
          </w:tcPr>
          <w:p w14:paraId="755BFEFD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ПК-1.1 - Использует современные технологии управления финансовыми продуктами и услугами в производственной, финансово-инвестиционной деятельности</w:t>
            </w:r>
          </w:p>
        </w:tc>
        <w:tc>
          <w:tcPr>
            <w:tcW w:w="3011" w:type="pct"/>
          </w:tcPr>
          <w:p w14:paraId="65521DFA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1A54F995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Использовать современные технологии управления финансовыми продуктами и услугами в производственной и финансово-инвестиционной деятельности.</w:t>
            </w:r>
          </w:p>
          <w:p w14:paraId="48F782F9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686CFD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7329FA47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Методами финансового менеджмента и инструментами управления финансовыми продуктами.</w:t>
            </w:r>
          </w:p>
        </w:tc>
      </w:tr>
      <w:tr w:rsidR="00996FB3" w:rsidRPr="0065641B" w14:paraId="7EB5340C" w14:textId="77777777" w:rsidTr="00594C5D">
        <w:trPr>
          <w:trHeight w:val="212"/>
        </w:trPr>
        <w:tc>
          <w:tcPr>
            <w:tcW w:w="958" w:type="pct"/>
          </w:tcPr>
          <w:p w14:paraId="61CAE8AE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ПК-2 - Способен осуществлять функции управления финансами на основе владения современными технологиями управления</w:t>
            </w:r>
          </w:p>
        </w:tc>
        <w:tc>
          <w:tcPr>
            <w:tcW w:w="1031" w:type="pct"/>
          </w:tcPr>
          <w:p w14:paraId="404D3B6B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ПК-2.1 - Осуществляет функции управления финансами и инвестициями в операционной, финансово-инвестиционной деятельности</w:t>
            </w:r>
          </w:p>
        </w:tc>
        <w:tc>
          <w:tcPr>
            <w:tcW w:w="3011" w:type="pct"/>
          </w:tcPr>
          <w:p w14:paraId="6DED5A66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45B1F5CA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Определять надежные источники информации и проводить их первичную обработку для принятия решений.</w:t>
            </w:r>
          </w:p>
          <w:p w14:paraId="572F0E3D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421B6B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5A22A8DE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Современными методами анализа данных и оценки достоверности информации.</w:t>
            </w:r>
          </w:p>
        </w:tc>
      </w:tr>
      <w:tr w:rsidR="00996FB3" w:rsidRPr="0065641B" w14:paraId="2FA9AA9A" w14:textId="77777777" w:rsidTr="00594C5D">
        <w:trPr>
          <w:trHeight w:val="212"/>
        </w:trPr>
        <w:tc>
          <w:tcPr>
            <w:tcW w:w="958" w:type="pct"/>
          </w:tcPr>
          <w:p w14:paraId="089AA3AD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ПК-3 - Способен разрабатывать и реализовывать мероприятия по управлению рисками при осуществлении финансовой и инвестиционной деятельности, моделированию их последствий</w:t>
            </w:r>
          </w:p>
        </w:tc>
        <w:tc>
          <w:tcPr>
            <w:tcW w:w="1031" w:type="pct"/>
          </w:tcPr>
          <w:p w14:paraId="2F85EC4E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ПК-3.2 - Организовывает деятельность подразделений с учетом современных технологий управления риском в операционной, финансовой, инвестиционной деятельности</w:t>
            </w:r>
          </w:p>
        </w:tc>
        <w:tc>
          <w:tcPr>
            <w:tcW w:w="3011" w:type="pct"/>
          </w:tcPr>
          <w:p w14:paraId="3FC7389D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58D3B56D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Организовывать деятельность подразделений с учетом современных технологий управления рисками. Анализировать и моделировать последствия рисков.</w:t>
            </w:r>
          </w:p>
          <w:p w14:paraId="4CE400FF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070DC7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43A86EA6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Технологиями управления рисками в финансовой и инвестиционной деятельности</w:t>
            </w:r>
          </w:p>
        </w:tc>
      </w:tr>
      <w:tr w:rsidR="00996FB3" w:rsidRPr="0065641B" w14:paraId="416456A8" w14:textId="77777777" w:rsidTr="00594C5D">
        <w:trPr>
          <w:trHeight w:val="212"/>
        </w:trPr>
        <w:tc>
          <w:tcPr>
            <w:tcW w:w="958" w:type="pct"/>
          </w:tcPr>
          <w:p w14:paraId="1B0296B0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ПК-4 - Способен организовывать работу по стандартизации процессов управления финансами</w:t>
            </w:r>
          </w:p>
        </w:tc>
        <w:tc>
          <w:tcPr>
            <w:tcW w:w="1031" w:type="pct"/>
          </w:tcPr>
          <w:p w14:paraId="4D5B8F04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ПК-4.1 - Организовывает работу по стандартизации процессов управления финансами в деятельности предприятия</w:t>
            </w:r>
          </w:p>
        </w:tc>
        <w:tc>
          <w:tcPr>
            <w:tcW w:w="3011" w:type="pct"/>
          </w:tcPr>
          <w:p w14:paraId="4C8A6551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745DBE99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 xml:space="preserve">Организовывать стандартизацию процессов управления финансами на предприятии. Использовать </w:t>
            </w:r>
            <w:proofErr w:type="spellStart"/>
            <w:r w:rsidRPr="00594C5D">
              <w:rPr>
                <w:sz w:val="22"/>
                <w:szCs w:val="22"/>
              </w:rPr>
              <w:t>рискоориентированные</w:t>
            </w:r>
            <w:proofErr w:type="spellEnd"/>
            <w:r w:rsidRPr="00594C5D">
              <w:rPr>
                <w:sz w:val="22"/>
                <w:szCs w:val="22"/>
              </w:rPr>
              <w:t xml:space="preserve"> технологии для решения проблемных ситуаций.</w:t>
            </w:r>
          </w:p>
          <w:p w14:paraId="4B65DC2E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BCC06E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6D2F0F21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Методами стандартизации и контроля качества управления финансами.</w:t>
            </w:r>
          </w:p>
        </w:tc>
      </w:tr>
      <w:tr w:rsidR="00996FB3" w:rsidRPr="0065641B" w14:paraId="35425F64" w14:textId="77777777" w:rsidTr="00594C5D">
        <w:trPr>
          <w:trHeight w:val="212"/>
        </w:trPr>
        <w:tc>
          <w:tcPr>
            <w:tcW w:w="958" w:type="pct"/>
          </w:tcPr>
          <w:p w14:paraId="415D33A3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ПК-5 - Способен определять надежные источники информации в финансово-инвестиционной сфере, проводить их первичную обработку современными методами анализа</w:t>
            </w:r>
          </w:p>
        </w:tc>
        <w:tc>
          <w:tcPr>
            <w:tcW w:w="1031" w:type="pct"/>
          </w:tcPr>
          <w:p w14:paraId="2F92CE6E" w14:textId="77777777" w:rsidR="00996FB3" w:rsidRPr="00594C5D" w:rsidRDefault="00C76457" w:rsidP="00594C5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ПК-5.1 - Определяет надежные источники информации и их первичную обработку для принятия управленческих решений</w:t>
            </w:r>
          </w:p>
        </w:tc>
        <w:tc>
          <w:tcPr>
            <w:tcW w:w="3011" w:type="pct"/>
          </w:tcPr>
          <w:p w14:paraId="2E06201D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Уметь:</w:t>
            </w:r>
          </w:p>
          <w:p w14:paraId="3C0ABD52" w14:textId="77777777" w:rsidR="00DC0676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Определять надежные источники информации и проводить их первичную обработку для принятия решений.</w:t>
            </w:r>
          </w:p>
          <w:p w14:paraId="030DC2E4" w14:textId="77777777" w:rsidR="00DC0676" w:rsidRPr="00594C5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FA5EF9" w14:textId="77777777" w:rsidR="002E5704" w:rsidRPr="00594C5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Владеть:</w:t>
            </w:r>
          </w:p>
          <w:p w14:paraId="3D1A4E80" w14:textId="77777777" w:rsidR="00996FB3" w:rsidRPr="00594C5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Современными методами анализа данных и оценки достоверности информации.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594C5D" w14:paraId="65314A5A" w14:textId="77777777" w:rsidTr="00594C5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594C5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94C5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594C5D" w:rsidRDefault="005D11CD" w:rsidP="00594C5D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94C5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594C5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94C5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594C5D" w14:paraId="1ED871D2" w14:textId="77777777" w:rsidTr="00594C5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594C5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94C5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594C5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94C5D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594C5D" w:rsidRDefault="00783533" w:rsidP="00594C5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94C5D">
              <w:rPr>
                <w:sz w:val="22"/>
                <w:szCs w:val="22"/>
                <w:lang w:bidi="ru-RU"/>
              </w:rPr>
              <w:t>Инструктаж, собрания, прохождение инструктажа по технике безопасности, определение проблематики и «фронта работ», получение инд. задания, оформление документов в черновом варианте</w:t>
            </w:r>
          </w:p>
        </w:tc>
      </w:tr>
      <w:tr w:rsidR="005D11CD" w:rsidRPr="00594C5D" w14:paraId="4AA41BE4" w14:textId="77777777" w:rsidTr="00594C5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3F77" w14:textId="77777777" w:rsidR="005D11CD" w:rsidRPr="00594C5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94C5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A4A7" w14:textId="77777777" w:rsidR="005D11CD" w:rsidRPr="00594C5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94C5D">
              <w:rPr>
                <w:sz w:val="22"/>
                <w:szCs w:val="22"/>
                <w:lang w:bidi="ru-RU"/>
              </w:rPr>
              <w:t>Знакомство с базой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6E23" w14:textId="77777777" w:rsidR="005D11CD" w:rsidRPr="00594C5D" w:rsidRDefault="00783533" w:rsidP="00594C5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94C5D">
              <w:rPr>
                <w:sz w:val="22"/>
                <w:szCs w:val="22"/>
                <w:lang w:bidi="ru-RU"/>
              </w:rPr>
              <w:t>Знакомство с планом работы; определение заданий; знакомство с руководством и коллективом</w:t>
            </w:r>
          </w:p>
        </w:tc>
      </w:tr>
      <w:tr w:rsidR="005D11CD" w:rsidRPr="00594C5D" w14:paraId="16B51250" w14:textId="77777777" w:rsidTr="00594C5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D83E" w14:textId="77777777" w:rsidR="005D11CD" w:rsidRPr="00594C5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94C5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70E7" w14:textId="77777777" w:rsidR="005D11CD" w:rsidRPr="00594C5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94C5D">
              <w:rPr>
                <w:sz w:val="22"/>
                <w:szCs w:val="22"/>
                <w:lang w:bidi="ru-RU"/>
              </w:rPr>
              <w:t>Реализация плана работ на базе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3877" w14:textId="77777777" w:rsidR="005D11CD" w:rsidRPr="00594C5D" w:rsidRDefault="00783533" w:rsidP="00594C5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94C5D">
              <w:rPr>
                <w:sz w:val="22"/>
                <w:szCs w:val="22"/>
                <w:lang w:bidi="ru-RU"/>
              </w:rPr>
              <w:t>Проведение мероприятий по индивидуальному заданию. Выполнение практической работы с целью подготовки обучающегося к выполнению профессиональных задач</w:t>
            </w:r>
            <w:r w:rsidRPr="00594C5D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594C5D" w14:paraId="7D7583BD" w14:textId="77777777" w:rsidTr="00594C5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3BD0" w14:textId="77777777" w:rsidR="005D11CD" w:rsidRPr="00594C5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94C5D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6F9C" w14:textId="77777777" w:rsidR="005D11CD" w:rsidRPr="00594C5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94C5D">
              <w:rPr>
                <w:sz w:val="22"/>
                <w:szCs w:val="22"/>
                <w:lang w:bidi="ru-RU"/>
              </w:rPr>
              <w:t>Анализ результатов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6D5E" w14:textId="77777777" w:rsidR="005D11CD" w:rsidRPr="00594C5D" w:rsidRDefault="00783533" w:rsidP="00594C5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94C5D">
              <w:rPr>
                <w:sz w:val="22"/>
                <w:szCs w:val="22"/>
                <w:lang w:bidi="ru-RU"/>
              </w:rPr>
              <w:t>Анализ результатов, обобщение материалов и подготовка отчета по практике совместно с преподавателем-руководителем практики</w:t>
            </w:r>
          </w:p>
        </w:tc>
      </w:tr>
      <w:tr w:rsidR="005D11CD" w:rsidRPr="00594C5D" w14:paraId="5D8C0C6B" w14:textId="77777777" w:rsidTr="00594C5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ECA3" w14:textId="77777777" w:rsidR="005D11CD" w:rsidRPr="00594C5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94C5D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F02D" w14:textId="77777777" w:rsidR="005D11CD" w:rsidRPr="00594C5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94C5D">
              <w:rPr>
                <w:sz w:val="22"/>
                <w:szCs w:val="22"/>
                <w:lang w:bidi="ru-RU"/>
              </w:rPr>
              <w:t>Контрольный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A258" w14:textId="77777777" w:rsidR="005D11CD" w:rsidRPr="00594C5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94C5D">
              <w:rPr>
                <w:sz w:val="22"/>
                <w:szCs w:val="22"/>
                <w:lang w:bidi="ru-RU"/>
              </w:rPr>
              <w:t>Защита отчета по итогам учебной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7"/>
        <w:gridCol w:w="3193"/>
      </w:tblGrid>
      <w:tr w:rsidR="0065641B" w:rsidRPr="00594C5D" w14:paraId="3464B1F7" w14:textId="77777777" w:rsidTr="00594C5D">
        <w:tc>
          <w:tcPr>
            <w:tcW w:w="3332" w:type="pct"/>
            <w:shd w:val="clear" w:color="auto" w:fill="auto"/>
          </w:tcPr>
          <w:p w14:paraId="7E1C7DCA" w14:textId="77777777" w:rsidR="00530A60" w:rsidRPr="00594C5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94C5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8" w:type="pct"/>
            <w:shd w:val="clear" w:color="auto" w:fill="auto"/>
          </w:tcPr>
          <w:p w14:paraId="2612A585" w14:textId="77777777" w:rsidR="00530A60" w:rsidRPr="00594C5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94C5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594C5D" w14:paraId="4C2605EA" w14:textId="77777777" w:rsidTr="00594C5D">
        <w:tc>
          <w:tcPr>
            <w:tcW w:w="3332" w:type="pct"/>
            <w:shd w:val="clear" w:color="auto" w:fill="auto"/>
          </w:tcPr>
          <w:p w14:paraId="160C119F" w14:textId="77777777" w:rsidR="00530A60" w:rsidRPr="00594C5D" w:rsidRDefault="00C76457">
            <w:pPr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Оценка стоимости нематериальных активов и интеллектуальной собственности</w:t>
            </w:r>
            <w:proofErr w:type="gramStart"/>
            <w:r w:rsidRPr="00594C5D">
              <w:rPr>
                <w:sz w:val="22"/>
                <w:szCs w:val="22"/>
              </w:rPr>
              <w:t xml:space="preserve"> :</w:t>
            </w:r>
            <w:proofErr w:type="gramEnd"/>
            <w:r w:rsidRPr="00594C5D">
              <w:rPr>
                <w:sz w:val="22"/>
                <w:szCs w:val="22"/>
              </w:rPr>
              <w:t xml:space="preserve"> учебник / под ред. М.А. Федотовой, О.В. Лосевой. — Москва</w:t>
            </w:r>
            <w:proofErr w:type="gramStart"/>
            <w:r w:rsidRPr="00594C5D">
              <w:rPr>
                <w:sz w:val="22"/>
                <w:szCs w:val="22"/>
              </w:rPr>
              <w:t xml:space="preserve"> :</w:t>
            </w:r>
            <w:proofErr w:type="gramEnd"/>
            <w:r w:rsidRPr="00594C5D">
              <w:rPr>
                <w:sz w:val="22"/>
                <w:szCs w:val="22"/>
              </w:rPr>
              <w:t xml:space="preserve"> ИНФРА-М, 2025. — 352 с. — (Высшее образование). — </w:t>
            </w:r>
            <w:r w:rsidRPr="00594C5D">
              <w:rPr>
                <w:sz w:val="22"/>
                <w:szCs w:val="22"/>
                <w:lang w:val="en-US"/>
              </w:rPr>
              <w:t>DOI</w:t>
            </w:r>
            <w:r w:rsidRPr="00594C5D">
              <w:rPr>
                <w:sz w:val="22"/>
                <w:szCs w:val="22"/>
              </w:rPr>
              <w:t xml:space="preserve"> 10.12737/</w:t>
            </w:r>
            <w:r w:rsidRPr="00594C5D">
              <w:rPr>
                <w:sz w:val="22"/>
                <w:szCs w:val="22"/>
                <w:lang w:val="en-US"/>
              </w:rPr>
              <w:t>textbook</w:t>
            </w:r>
            <w:r w:rsidRPr="00594C5D">
              <w:rPr>
                <w:sz w:val="22"/>
                <w:szCs w:val="22"/>
              </w:rPr>
              <w:t>_5</w:t>
            </w:r>
            <w:r w:rsidRPr="00594C5D">
              <w:rPr>
                <w:sz w:val="22"/>
                <w:szCs w:val="22"/>
                <w:lang w:val="en-US"/>
              </w:rPr>
              <w:t>a</w:t>
            </w:r>
            <w:r w:rsidRPr="00594C5D">
              <w:rPr>
                <w:sz w:val="22"/>
                <w:szCs w:val="22"/>
              </w:rPr>
              <w:t>0</w:t>
            </w:r>
            <w:proofErr w:type="spellStart"/>
            <w:r w:rsidRPr="00594C5D">
              <w:rPr>
                <w:sz w:val="22"/>
                <w:szCs w:val="22"/>
                <w:lang w:val="en-US"/>
              </w:rPr>
              <w:t>ecf</w:t>
            </w:r>
            <w:proofErr w:type="spellEnd"/>
            <w:r w:rsidRPr="00594C5D">
              <w:rPr>
                <w:sz w:val="22"/>
                <w:szCs w:val="22"/>
              </w:rPr>
              <w:t>20</w:t>
            </w:r>
            <w:proofErr w:type="spellStart"/>
            <w:r w:rsidRPr="00594C5D">
              <w:rPr>
                <w:sz w:val="22"/>
                <w:szCs w:val="22"/>
                <w:lang w:val="en-US"/>
              </w:rPr>
              <w:t>acf</w:t>
            </w:r>
            <w:proofErr w:type="spellEnd"/>
            <w:r w:rsidRPr="00594C5D">
              <w:rPr>
                <w:sz w:val="22"/>
                <w:szCs w:val="22"/>
              </w:rPr>
              <w:t>2</w:t>
            </w:r>
            <w:r w:rsidRPr="00594C5D">
              <w:rPr>
                <w:sz w:val="22"/>
                <w:szCs w:val="22"/>
                <w:lang w:val="en-US"/>
              </w:rPr>
              <w:t>c</w:t>
            </w:r>
            <w:r w:rsidRPr="00594C5D">
              <w:rPr>
                <w:sz w:val="22"/>
                <w:szCs w:val="22"/>
              </w:rPr>
              <w:t xml:space="preserve">3.99331088. - </w:t>
            </w:r>
            <w:r w:rsidRPr="00594C5D">
              <w:rPr>
                <w:sz w:val="22"/>
                <w:szCs w:val="22"/>
                <w:lang w:val="en-US"/>
              </w:rPr>
              <w:t>ISBN</w:t>
            </w:r>
            <w:r w:rsidRPr="00594C5D">
              <w:rPr>
                <w:sz w:val="22"/>
                <w:szCs w:val="22"/>
              </w:rPr>
              <w:t xml:space="preserve"> 978-5-16-018938-3.</w:t>
            </w:r>
          </w:p>
        </w:tc>
        <w:tc>
          <w:tcPr>
            <w:tcW w:w="1668" w:type="pct"/>
            <w:shd w:val="clear" w:color="auto" w:fill="auto"/>
          </w:tcPr>
          <w:p w14:paraId="680CBFC6" w14:textId="77777777" w:rsidR="00530A60" w:rsidRPr="00594C5D" w:rsidRDefault="002943F9">
            <w:pPr>
              <w:rPr>
                <w:sz w:val="22"/>
                <w:szCs w:val="22"/>
              </w:rPr>
            </w:pPr>
            <w:hyperlink r:id="rId9" w:history="1">
              <w:r w:rsidR="00C76457" w:rsidRPr="00594C5D">
                <w:rPr>
                  <w:color w:val="00008B"/>
                  <w:sz w:val="22"/>
                  <w:szCs w:val="22"/>
                  <w:u w:val="single"/>
                </w:rPr>
                <w:t>https://znanium.ru/catalog/product/2157927</w:t>
              </w:r>
            </w:hyperlink>
          </w:p>
        </w:tc>
      </w:tr>
      <w:tr w:rsidR="00530A60" w:rsidRPr="00594C5D" w14:paraId="55579E6F" w14:textId="77777777" w:rsidTr="00594C5D">
        <w:tc>
          <w:tcPr>
            <w:tcW w:w="3332" w:type="pct"/>
            <w:shd w:val="clear" w:color="auto" w:fill="auto"/>
          </w:tcPr>
          <w:p w14:paraId="60C547DA" w14:textId="77777777" w:rsidR="00530A60" w:rsidRPr="00594C5D" w:rsidRDefault="00C76457">
            <w:pPr>
              <w:rPr>
                <w:sz w:val="22"/>
                <w:szCs w:val="22"/>
              </w:rPr>
            </w:pPr>
            <w:proofErr w:type="spellStart"/>
            <w:r w:rsidRPr="00594C5D">
              <w:rPr>
                <w:sz w:val="22"/>
                <w:szCs w:val="22"/>
              </w:rPr>
              <w:t>Ивашковская</w:t>
            </w:r>
            <w:proofErr w:type="spellEnd"/>
            <w:r w:rsidRPr="00594C5D">
              <w:rPr>
                <w:sz w:val="22"/>
                <w:szCs w:val="22"/>
              </w:rPr>
              <w:t>, И. В. Моделирование стоимости компании. Стратегическая ответственность советов директоров</w:t>
            </w:r>
            <w:proofErr w:type="gramStart"/>
            <w:r w:rsidRPr="00594C5D">
              <w:rPr>
                <w:sz w:val="22"/>
                <w:szCs w:val="22"/>
              </w:rPr>
              <w:t xml:space="preserve"> :</w:t>
            </w:r>
            <w:proofErr w:type="gramEnd"/>
            <w:r w:rsidRPr="00594C5D">
              <w:rPr>
                <w:sz w:val="22"/>
                <w:szCs w:val="22"/>
              </w:rPr>
              <w:t xml:space="preserve"> монография / И.В. </w:t>
            </w:r>
            <w:proofErr w:type="spellStart"/>
            <w:r w:rsidRPr="00594C5D">
              <w:rPr>
                <w:sz w:val="22"/>
                <w:szCs w:val="22"/>
              </w:rPr>
              <w:t>Ивашковская</w:t>
            </w:r>
            <w:proofErr w:type="spellEnd"/>
            <w:r w:rsidRPr="00594C5D">
              <w:rPr>
                <w:sz w:val="22"/>
                <w:szCs w:val="22"/>
              </w:rPr>
              <w:t>. — Москва</w:t>
            </w:r>
            <w:proofErr w:type="gramStart"/>
            <w:r w:rsidRPr="00594C5D">
              <w:rPr>
                <w:sz w:val="22"/>
                <w:szCs w:val="22"/>
              </w:rPr>
              <w:t xml:space="preserve"> :</w:t>
            </w:r>
            <w:proofErr w:type="gramEnd"/>
            <w:r w:rsidRPr="00594C5D">
              <w:rPr>
                <w:sz w:val="22"/>
                <w:szCs w:val="22"/>
              </w:rPr>
              <w:t xml:space="preserve"> ИНФРА-М, 2024. — 430 с. — (Научная мысль). - </w:t>
            </w:r>
            <w:r w:rsidRPr="00594C5D">
              <w:rPr>
                <w:sz w:val="22"/>
                <w:szCs w:val="22"/>
                <w:lang w:val="en-US"/>
              </w:rPr>
              <w:t>ISBN</w:t>
            </w:r>
            <w:r w:rsidRPr="00594C5D">
              <w:rPr>
                <w:sz w:val="22"/>
                <w:szCs w:val="22"/>
              </w:rPr>
              <w:t xml:space="preserve"> 978-5-16-004090-5.</w:t>
            </w:r>
          </w:p>
        </w:tc>
        <w:tc>
          <w:tcPr>
            <w:tcW w:w="1668" w:type="pct"/>
            <w:shd w:val="clear" w:color="auto" w:fill="auto"/>
          </w:tcPr>
          <w:p w14:paraId="0B624E04" w14:textId="77777777" w:rsidR="00530A60" w:rsidRPr="00594C5D" w:rsidRDefault="002943F9">
            <w:pPr>
              <w:rPr>
                <w:sz w:val="22"/>
                <w:szCs w:val="22"/>
              </w:rPr>
            </w:pPr>
            <w:hyperlink r:id="rId10" w:history="1">
              <w:r w:rsidR="00C76457" w:rsidRPr="00594C5D">
                <w:rPr>
                  <w:color w:val="00008B"/>
                  <w:sz w:val="22"/>
                  <w:szCs w:val="22"/>
                  <w:u w:val="single"/>
                </w:rPr>
                <w:t>https://znanium.com/catalog/product/2119929</w:t>
              </w:r>
            </w:hyperlink>
          </w:p>
        </w:tc>
      </w:tr>
      <w:tr w:rsidR="00530A60" w:rsidRPr="00594C5D" w14:paraId="24748E16" w14:textId="77777777" w:rsidTr="00594C5D">
        <w:tc>
          <w:tcPr>
            <w:tcW w:w="3332" w:type="pct"/>
            <w:shd w:val="clear" w:color="auto" w:fill="auto"/>
          </w:tcPr>
          <w:p w14:paraId="1D65DDE5" w14:textId="77777777" w:rsidR="00530A60" w:rsidRPr="00594C5D" w:rsidRDefault="00C76457">
            <w:pPr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Федотова, М. А.  Проектное финансирование и анализ</w:t>
            </w:r>
            <w:proofErr w:type="gramStart"/>
            <w:r w:rsidRPr="00594C5D">
              <w:rPr>
                <w:sz w:val="22"/>
                <w:szCs w:val="22"/>
              </w:rPr>
              <w:t xml:space="preserve"> :</w:t>
            </w:r>
            <w:proofErr w:type="gramEnd"/>
            <w:r w:rsidRPr="00594C5D">
              <w:rPr>
                <w:sz w:val="22"/>
                <w:szCs w:val="22"/>
              </w:rPr>
              <w:t xml:space="preserve"> учебник для вузов / М. А. Федотова, И. А. Никонова, Н. А. Лысова. — Москва</w:t>
            </w:r>
            <w:proofErr w:type="gramStart"/>
            <w:r w:rsidRPr="00594C5D">
              <w:rPr>
                <w:sz w:val="22"/>
                <w:szCs w:val="22"/>
              </w:rPr>
              <w:t xml:space="preserve"> :</w:t>
            </w:r>
            <w:proofErr w:type="gramEnd"/>
            <w:r w:rsidRPr="00594C5D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594C5D">
              <w:rPr>
                <w:sz w:val="22"/>
                <w:szCs w:val="22"/>
              </w:rPr>
              <w:t>Юрайт</w:t>
            </w:r>
            <w:proofErr w:type="spellEnd"/>
            <w:r w:rsidRPr="00594C5D">
              <w:rPr>
                <w:sz w:val="22"/>
                <w:szCs w:val="22"/>
              </w:rPr>
              <w:t xml:space="preserve">, 2025. — 144 с. — (Высшее образование). — </w:t>
            </w:r>
            <w:r w:rsidRPr="00594C5D">
              <w:rPr>
                <w:sz w:val="22"/>
                <w:szCs w:val="22"/>
                <w:lang w:val="en-US"/>
              </w:rPr>
              <w:t>ISBN</w:t>
            </w:r>
            <w:r w:rsidRPr="00594C5D">
              <w:rPr>
                <w:sz w:val="22"/>
                <w:szCs w:val="22"/>
              </w:rPr>
              <w:t xml:space="preserve"> 978-5-534-09860-0.</w:t>
            </w:r>
          </w:p>
        </w:tc>
        <w:tc>
          <w:tcPr>
            <w:tcW w:w="1668" w:type="pct"/>
            <w:shd w:val="clear" w:color="auto" w:fill="auto"/>
          </w:tcPr>
          <w:p w14:paraId="67FE5E4D" w14:textId="77777777" w:rsidR="00530A60" w:rsidRPr="00594C5D" w:rsidRDefault="002943F9">
            <w:pPr>
              <w:rPr>
                <w:sz w:val="22"/>
                <w:szCs w:val="22"/>
              </w:rPr>
            </w:pPr>
            <w:hyperlink r:id="rId11" w:history="1">
              <w:r w:rsidR="00C76457" w:rsidRPr="00594C5D">
                <w:rPr>
                  <w:color w:val="00008B"/>
                  <w:sz w:val="22"/>
                  <w:szCs w:val="22"/>
                  <w:u w:val="single"/>
                </w:rPr>
                <w:t>https://urait.ru/bcode/560163</w:t>
              </w:r>
            </w:hyperlink>
          </w:p>
        </w:tc>
      </w:tr>
      <w:tr w:rsidR="00530A60" w:rsidRPr="00594C5D" w14:paraId="2A8C4839" w14:textId="77777777" w:rsidTr="00594C5D">
        <w:tc>
          <w:tcPr>
            <w:tcW w:w="3332" w:type="pct"/>
            <w:shd w:val="clear" w:color="auto" w:fill="auto"/>
          </w:tcPr>
          <w:p w14:paraId="267B9ADD" w14:textId="77777777" w:rsidR="00530A60" w:rsidRPr="00594C5D" w:rsidRDefault="00C76457">
            <w:pPr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Никитина, Т. В.  Финансовые рынки и институты. Краткий курс</w:t>
            </w:r>
            <w:proofErr w:type="gramStart"/>
            <w:r w:rsidRPr="00594C5D">
              <w:rPr>
                <w:sz w:val="22"/>
                <w:szCs w:val="22"/>
              </w:rPr>
              <w:t xml:space="preserve"> :</w:t>
            </w:r>
            <w:proofErr w:type="gramEnd"/>
            <w:r w:rsidRPr="00594C5D">
              <w:rPr>
                <w:sz w:val="22"/>
                <w:szCs w:val="22"/>
              </w:rPr>
              <w:t xml:space="preserve"> учебник и практикум для вузов / Т. В. Никитина, А. В. </w:t>
            </w:r>
            <w:proofErr w:type="spellStart"/>
            <w:r w:rsidRPr="00594C5D">
              <w:rPr>
                <w:sz w:val="22"/>
                <w:szCs w:val="22"/>
              </w:rPr>
              <w:t>Репета</w:t>
            </w:r>
            <w:proofErr w:type="spellEnd"/>
            <w:r w:rsidRPr="00594C5D">
              <w:rPr>
                <w:sz w:val="22"/>
                <w:szCs w:val="22"/>
              </w:rPr>
              <w:t xml:space="preserve">-Турсунова. — 3-е изд., </w:t>
            </w:r>
            <w:proofErr w:type="spellStart"/>
            <w:r w:rsidRPr="00594C5D">
              <w:rPr>
                <w:sz w:val="22"/>
                <w:szCs w:val="22"/>
              </w:rPr>
              <w:t>испр</w:t>
            </w:r>
            <w:proofErr w:type="spellEnd"/>
            <w:r w:rsidRPr="00594C5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594C5D">
              <w:rPr>
                <w:sz w:val="22"/>
                <w:szCs w:val="22"/>
              </w:rPr>
              <w:t>Юрайт</w:t>
            </w:r>
            <w:proofErr w:type="spellEnd"/>
            <w:r w:rsidRPr="00594C5D">
              <w:rPr>
                <w:sz w:val="22"/>
                <w:szCs w:val="22"/>
              </w:rPr>
              <w:t xml:space="preserve">, 2025. — 97 с. — (Высшее образование). — </w:t>
            </w:r>
            <w:r w:rsidRPr="00594C5D">
              <w:rPr>
                <w:sz w:val="22"/>
                <w:szCs w:val="22"/>
                <w:lang w:val="en-US"/>
              </w:rPr>
              <w:t>ISBN</w:t>
            </w:r>
            <w:r w:rsidRPr="00594C5D">
              <w:rPr>
                <w:sz w:val="22"/>
                <w:szCs w:val="22"/>
              </w:rPr>
              <w:t xml:space="preserve"> 978-5-534-12443-9.</w:t>
            </w:r>
          </w:p>
        </w:tc>
        <w:tc>
          <w:tcPr>
            <w:tcW w:w="1668" w:type="pct"/>
            <w:shd w:val="clear" w:color="auto" w:fill="auto"/>
          </w:tcPr>
          <w:p w14:paraId="6EF0E4F4" w14:textId="77777777" w:rsidR="00530A60" w:rsidRPr="00594C5D" w:rsidRDefault="002943F9">
            <w:pPr>
              <w:rPr>
                <w:sz w:val="22"/>
                <w:szCs w:val="22"/>
              </w:rPr>
            </w:pPr>
            <w:hyperlink r:id="rId12" w:history="1">
              <w:r w:rsidR="00C76457" w:rsidRPr="00594C5D">
                <w:rPr>
                  <w:color w:val="00008B"/>
                  <w:sz w:val="22"/>
                  <w:szCs w:val="22"/>
                  <w:u w:val="single"/>
                </w:rPr>
                <w:t>https://urait.ru/bcode/561627</w:t>
              </w:r>
            </w:hyperlink>
          </w:p>
        </w:tc>
      </w:tr>
      <w:tr w:rsidR="00530A60" w:rsidRPr="00594C5D" w14:paraId="1A22B041" w14:textId="77777777" w:rsidTr="00594C5D">
        <w:tc>
          <w:tcPr>
            <w:tcW w:w="3332" w:type="pct"/>
            <w:shd w:val="clear" w:color="auto" w:fill="auto"/>
          </w:tcPr>
          <w:p w14:paraId="62BB759E" w14:textId="77777777" w:rsidR="00530A60" w:rsidRPr="00594C5D" w:rsidRDefault="00C76457">
            <w:pPr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Волкова, В. Н.  Теория систем и системный анализ</w:t>
            </w:r>
            <w:proofErr w:type="gramStart"/>
            <w:r w:rsidRPr="00594C5D">
              <w:rPr>
                <w:sz w:val="22"/>
                <w:szCs w:val="22"/>
              </w:rPr>
              <w:t xml:space="preserve"> :</w:t>
            </w:r>
            <w:proofErr w:type="gramEnd"/>
            <w:r w:rsidRPr="00594C5D">
              <w:rPr>
                <w:sz w:val="22"/>
                <w:szCs w:val="22"/>
              </w:rPr>
              <w:t xml:space="preserve"> учебник для вузов / В. Н. Волкова, А. А. Денисов. — 3-е изд. — Москва : Издательство </w:t>
            </w:r>
            <w:proofErr w:type="spellStart"/>
            <w:r w:rsidRPr="00594C5D">
              <w:rPr>
                <w:sz w:val="22"/>
                <w:szCs w:val="22"/>
              </w:rPr>
              <w:t>Юрайт</w:t>
            </w:r>
            <w:proofErr w:type="spellEnd"/>
            <w:r w:rsidRPr="00594C5D">
              <w:rPr>
                <w:sz w:val="22"/>
                <w:szCs w:val="22"/>
              </w:rPr>
              <w:t xml:space="preserve">, 2025. — 562 с. — (Высшее образование). — </w:t>
            </w:r>
            <w:r w:rsidRPr="00594C5D">
              <w:rPr>
                <w:sz w:val="22"/>
                <w:szCs w:val="22"/>
                <w:lang w:val="en-US"/>
              </w:rPr>
              <w:t>ISBN</w:t>
            </w:r>
            <w:r w:rsidRPr="00594C5D">
              <w:rPr>
                <w:sz w:val="22"/>
                <w:szCs w:val="22"/>
              </w:rPr>
              <w:t xml:space="preserve"> 978-5-534-14945-6.</w:t>
            </w:r>
          </w:p>
        </w:tc>
        <w:tc>
          <w:tcPr>
            <w:tcW w:w="1668" w:type="pct"/>
            <w:shd w:val="clear" w:color="auto" w:fill="auto"/>
          </w:tcPr>
          <w:p w14:paraId="4C9C101B" w14:textId="77777777" w:rsidR="00530A60" w:rsidRPr="00594C5D" w:rsidRDefault="002943F9">
            <w:pPr>
              <w:rPr>
                <w:sz w:val="22"/>
                <w:szCs w:val="22"/>
              </w:rPr>
            </w:pPr>
            <w:hyperlink r:id="rId13" w:history="1">
              <w:r w:rsidR="00C76457" w:rsidRPr="00594C5D">
                <w:rPr>
                  <w:color w:val="00008B"/>
                  <w:sz w:val="22"/>
                  <w:szCs w:val="22"/>
                  <w:u w:val="single"/>
                </w:rPr>
                <w:t>https://urait.ru/bcode/559633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C3CF21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FD07C4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843D2A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91FE93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6359A5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CF5366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DB8706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16EAB9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2943F9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594C5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594C5D" w14:paraId="111BDC10" w14:textId="77777777" w:rsidTr="00594C5D">
        <w:tc>
          <w:tcPr>
            <w:tcW w:w="6091" w:type="dxa"/>
            <w:shd w:val="clear" w:color="auto" w:fill="auto"/>
          </w:tcPr>
          <w:p w14:paraId="37B261DC" w14:textId="77777777" w:rsidR="00EE504A" w:rsidRPr="00594C5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94C5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594C5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94C5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594C5D" w14:paraId="1B8E9F61" w14:textId="77777777" w:rsidTr="00594C5D">
        <w:tc>
          <w:tcPr>
            <w:tcW w:w="6091" w:type="dxa"/>
            <w:shd w:val="clear" w:color="auto" w:fill="auto"/>
          </w:tcPr>
          <w:p w14:paraId="74D60044" w14:textId="4A47302E" w:rsidR="00EE504A" w:rsidRPr="00594C5D" w:rsidRDefault="00783533" w:rsidP="00BA48A8">
            <w:pPr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м/м</w:t>
            </w:r>
            <w:r w:rsid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</w:rPr>
              <w:t xml:space="preserve">Компьютер </w:t>
            </w:r>
            <w:r w:rsidRPr="00594C5D">
              <w:rPr>
                <w:sz w:val="22"/>
                <w:szCs w:val="22"/>
                <w:lang w:val="en-US"/>
              </w:rPr>
              <w:t>Gigabyte</w:t>
            </w:r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H</w:t>
            </w:r>
            <w:r w:rsidRPr="00594C5D">
              <w:rPr>
                <w:sz w:val="22"/>
                <w:szCs w:val="22"/>
              </w:rPr>
              <w:t>77</w:t>
            </w:r>
            <w:r w:rsidRPr="00594C5D">
              <w:rPr>
                <w:sz w:val="22"/>
                <w:szCs w:val="22"/>
                <w:lang w:val="en-US"/>
              </w:rPr>
              <w:t>M</w:t>
            </w:r>
            <w:r w:rsidRPr="00594C5D">
              <w:rPr>
                <w:sz w:val="22"/>
                <w:szCs w:val="22"/>
              </w:rPr>
              <w:t>-</w:t>
            </w:r>
            <w:r w:rsidRPr="00594C5D">
              <w:rPr>
                <w:sz w:val="22"/>
                <w:szCs w:val="22"/>
                <w:lang w:val="en-US"/>
              </w:rPr>
              <w:t>D</w:t>
            </w:r>
            <w:r w:rsidRPr="00594C5D">
              <w:rPr>
                <w:sz w:val="22"/>
                <w:szCs w:val="22"/>
              </w:rPr>
              <w:t>3</w:t>
            </w:r>
            <w:r w:rsidRPr="00594C5D">
              <w:rPr>
                <w:sz w:val="22"/>
                <w:szCs w:val="22"/>
                <w:lang w:val="en-US"/>
              </w:rPr>
              <w:t>H</w:t>
            </w:r>
            <w:r w:rsidRPr="00594C5D">
              <w:rPr>
                <w:sz w:val="22"/>
                <w:szCs w:val="22"/>
              </w:rPr>
              <w:t xml:space="preserve">, </w:t>
            </w:r>
            <w:r w:rsidRPr="00594C5D">
              <w:rPr>
                <w:sz w:val="22"/>
                <w:szCs w:val="22"/>
                <w:lang w:val="en-US"/>
              </w:rPr>
              <w:t>Intel</w:t>
            </w:r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Core</w:t>
            </w:r>
            <w:r w:rsidRPr="00594C5D">
              <w:rPr>
                <w:sz w:val="22"/>
                <w:szCs w:val="22"/>
              </w:rPr>
              <w:t xml:space="preserve"> </w:t>
            </w:r>
            <w:proofErr w:type="spellStart"/>
            <w:r w:rsidRPr="00594C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94C5D">
              <w:rPr>
                <w:sz w:val="22"/>
                <w:szCs w:val="22"/>
              </w:rPr>
              <w:t>5-3570 3.4</w:t>
            </w:r>
            <w:r w:rsidRPr="00594C5D">
              <w:rPr>
                <w:sz w:val="22"/>
                <w:szCs w:val="22"/>
                <w:lang w:val="en-US"/>
              </w:rPr>
              <w:t>GHz</w:t>
            </w:r>
            <w:r w:rsidRPr="00594C5D">
              <w:rPr>
                <w:sz w:val="22"/>
                <w:szCs w:val="22"/>
              </w:rPr>
              <w:t>/ 4</w:t>
            </w:r>
            <w:r w:rsidRPr="00594C5D">
              <w:rPr>
                <w:sz w:val="22"/>
                <w:szCs w:val="22"/>
                <w:lang w:val="en-US"/>
              </w:rPr>
              <w:t>Gb</w:t>
            </w:r>
            <w:r w:rsidRPr="00594C5D">
              <w:rPr>
                <w:sz w:val="22"/>
                <w:szCs w:val="22"/>
              </w:rPr>
              <w:t xml:space="preserve"> /500</w:t>
            </w:r>
            <w:r w:rsidRPr="00594C5D">
              <w:rPr>
                <w:sz w:val="22"/>
                <w:szCs w:val="22"/>
                <w:lang w:val="en-US"/>
              </w:rPr>
              <w:t>Gb</w:t>
            </w:r>
            <w:r w:rsidRPr="00594C5D">
              <w:rPr>
                <w:sz w:val="22"/>
                <w:szCs w:val="22"/>
              </w:rPr>
              <w:t>/</w:t>
            </w:r>
            <w:r w:rsidRPr="00594C5D">
              <w:rPr>
                <w:sz w:val="22"/>
                <w:szCs w:val="22"/>
                <w:lang w:val="en-US"/>
              </w:rPr>
              <w:t>LG</w:t>
            </w:r>
            <w:r w:rsidRPr="00594C5D">
              <w:rPr>
                <w:sz w:val="22"/>
                <w:szCs w:val="22"/>
              </w:rPr>
              <w:t xml:space="preserve"> 942 </w:t>
            </w:r>
            <w:r w:rsidRPr="00594C5D">
              <w:rPr>
                <w:sz w:val="22"/>
                <w:szCs w:val="22"/>
                <w:lang w:val="en-US"/>
              </w:rPr>
              <w:t>SE</w:t>
            </w:r>
            <w:r w:rsidRPr="00594C5D">
              <w:rPr>
                <w:sz w:val="22"/>
                <w:szCs w:val="22"/>
              </w:rPr>
              <w:t xml:space="preserve"> - 1 шт., Мультимедийный проектор </w:t>
            </w:r>
            <w:r w:rsidRPr="00594C5D">
              <w:rPr>
                <w:sz w:val="22"/>
                <w:szCs w:val="22"/>
                <w:lang w:val="en-US"/>
              </w:rPr>
              <w:t>NEC</w:t>
            </w:r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ME</w:t>
            </w:r>
            <w:r w:rsidRPr="00594C5D">
              <w:rPr>
                <w:sz w:val="22"/>
                <w:szCs w:val="22"/>
              </w:rPr>
              <w:t>401</w:t>
            </w:r>
            <w:r w:rsidRPr="00594C5D">
              <w:rPr>
                <w:sz w:val="22"/>
                <w:szCs w:val="22"/>
                <w:lang w:val="en-US"/>
              </w:rPr>
              <w:t>X</w:t>
            </w:r>
            <w:r w:rsidRPr="00594C5D">
              <w:rPr>
                <w:sz w:val="22"/>
                <w:szCs w:val="22"/>
              </w:rPr>
              <w:t xml:space="preserve"> - 1 шт., Экран с электроприводом </w:t>
            </w:r>
            <w:r w:rsidRPr="00594C5D">
              <w:rPr>
                <w:sz w:val="22"/>
                <w:szCs w:val="22"/>
                <w:lang w:val="en-US"/>
              </w:rPr>
              <w:t>Draper</w:t>
            </w:r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Baronet</w:t>
            </w:r>
            <w:r w:rsidRPr="00594C5D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594C5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TA</w:t>
            </w:r>
            <w:r w:rsidRPr="00594C5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594C5D">
              <w:rPr>
                <w:sz w:val="22"/>
                <w:szCs w:val="22"/>
                <w:lang w:val="en-US"/>
              </w:rPr>
              <w:t>Hi</w:t>
            </w:r>
            <w:r w:rsidRPr="00594C5D">
              <w:rPr>
                <w:sz w:val="22"/>
                <w:szCs w:val="22"/>
              </w:rPr>
              <w:t>-</w:t>
            </w:r>
            <w:r w:rsidRPr="00594C5D">
              <w:rPr>
                <w:sz w:val="22"/>
                <w:szCs w:val="22"/>
                <w:lang w:val="en-US"/>
              </w:rPr>
              <w:t>Fi</w:t>
            </w:r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PRO</w:t>
            </w:r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MASK</w:t>
            </w:r>
            <w:r w:rsidRPr="00594C5D">
              <w:rPr>
                <w:sz w:val="22"/>
                <w:szCs w:val="22"/>
              </w:rPr>
              <w:t>6</w:t>
            </w:r>
            <w:r w:rsidRPr="00594C5D">
              <w:rPr>
                <w:sz w:val="22"/>
                <w:szCs w:val="22"/>
                <w:lang w:val="en-US"/>
              </w:rPr>
              <w:t>T</w:t>
            </w:r>
            <w:r w:rsidRPr="00594C5D">
              <w:rPr>
                <w:sz w:val="22"/>
                <w:szCs w:val="22"/>
              </w:rPr>
              <w:t>-</w:t>
            </w:r>
            <w:r w:rsidRPr="00594C5D">
              <w:rPr>
                <w:sz w:val="22"/>
                <w:szCs w:val="22"/>
                <w:lang w:val="en-US"/>
              </w:rPr>
              <w:t>W</w:t>
            </w:r>
            <w:r w:rsidRPr="00594C5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594C5D" w:rsidRDefault="00783533" w:rsidP="00BA48A8">
            <w:pPr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94C5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594C5D" w14:paraId="037463C4" w14:textId="77777777" w:rsidTr="00594C5D">
        <w:tc>
          <w:tcPr>
            <w:tcW w:w="6091" w:type="dxa"/>
            <w:shd w:val="clear" w:color="auto" w:fill="auto"/>
          </w:tcPr>
          <w:p w14:paraId="77BC1480" w14:textId="10E4DCBE" w:rsidR="00EE504A" w:rsidRPr="00594C5D" w:rsidRDefault="00783533" w:rsidP="00BA48A8">
            <w:pPr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</w:rPr>
              <w:t xml:space="preserve">Мультимедийный проектор </w:t>
            </w:r>
            <w:r w:rsidRPr="00594C5D">
              <w:rPr>
                <w:sz w:val="22"/>
                <w:szCs w:val="22"/>
                <w:lang w:val="en-US"/>
              </w:rPr>
              <w:t>Panasonic</w:t>
            </w:r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PT</w:t>
            </w:r>
            <w:r w:rsidRPr="00594C5D">
              <w:rPr>
                <w:sz w:val="22"/>
                <w:szCs w:val="22"/>
              </w:rPr>
              <w:t>-</w:t>
            </w:r>
            <w:r w:rsidRPr="00594C5D">
              <w:rPr>
                <w:sz w:val="22"/>
                <w:szCs w:val="22"/>
                <w:lang w:val="en-US"/>
              </w:rPr>
              <w:t>VX</w:t>
            </w:r>
            <w:r w:rsidRPr="00594C5D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594C5D">
              <w:rPr>
                <w:sz w:val="22"/>
                <w:szCs w:val="22"/>
                <w:lang w:val="en-US"/>
              </w:rPr>
              <w:t>ZA</w:t>
            </w:r>
            <w:r w:rsidRPr="00594C5D">
              <w:rPr>
                <w:sz w:val="22"/>
                <w:szCs w:val="22"/>
              </w:rPr>
              <w:t xml:space="preserve">-1240 </w:t>
            </w:r>
            <w:r w:rsidRPr="00594C5D">
              <w:rPr>
                <w:sz w:val="22"/>
                <w:szCs w:val="22"/>
                <w:lang w:val="en-US"/>
              </w:rPr>
              <w:t>A</w:t>
            </w:r>
            <w:r w:rsidRPr="00594C5D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594C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Champion</w:t>
            </w:r>
            <w:r w:rsidRPr="00594C5D">
              <w:rPr>
                <w:sz w:val="22"/>
                <w:szCs w:val="22"/>
              </w:rPr>
              <w:t xml:space="preserve"> 244х183см </w:t>
            </w:r>
            <w:r w:rsidRPr="00594C5D">
              <w:rPr>
                <w:sz w:val="22"/>
                <w:szCs w:val="22"/>
                <w:lang w:val="en-US"/>
              </w:rPr>
              <w:t>SCM</w:t>
            </w:r>
            <w:r w:rsidRPr="00594C5D">
              <w:rPr>
                <w:sz w:val="22"/>
                <w:szCs w:val="22"/>
              </w:rPr>
              <w:t xml:space="preserve">-4304 - 1 шт., Акустическая система </w:t>
            </w:r>
            <w:r w:rsidRPr="00594C5D">
              <w:rPr>
                <w:sz w:val="22"/>
                <w:szCs w:val="22"/>
                <w:lang w:val="en-US"/>
              </w:rPr>
              <w:t>JBL</w:t>
            </w:r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CONTROL</w:t>
            </w:r>
            <w:r w:rsidRPr="00594C5D">
              <w:rPr>
                <w:sz w:val="22"/>
                <w:szCs w:val="22"/>
              </w:rPr>
              <w:t xml:space="preserve"> 25 </w:t>
            </w:r>
            <w:r w:rsidRPr="00594C5D">
              <w:rPr>
                <w:sz w:val="22"/>
                <w:szCs w:val="22"/>
                <w:lang w:val="en-US"/>
              </w:rPr>
              <w:t>WH</w:t>
            </w:r>
            <w:r w:rsidRPr="00594C5D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56B60FC" w14:textId="77777777" w:rsidR="00EE504A" w:rsidRPr="00594C5D" w:rsidRDefault="00783533" w:rsidP="00BA48A8">
            <w:pPr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94C5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594C5D" w14:paraId="7E0EE12F" w14:textId="77777777" w:rsidTr="00594C5D">
        <w:tc>
          <w:tcPr>
            <w:tcW w:w="6091" w:type="dxa"/>
            <w:shd w:val="clear" w:color="auto" w:fill="auto"/>
          </w:tcPr>
          <w:p w14:paraId="2323FCDE" w14:textId="36F5144E" w:rsidR="00EE504A" w:rsidRPr="00594C5D" w:rsidRDefault="00783533" w:rsidP="00BA48A8">
            <w:pPr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</w:rPr>
              <w:t xml:space="preserve">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594C5D">
              <w:rPr>
                <w:sz w:val="22"/>
                <w:szCs w:val="22"/>
                <w:lang w:val="en-US"/>
              </w:rPr>
              <w:t>Acer</w:t>
            </w:r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Aspire</w:t>
            </w:r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Z</w:t>
            </w:r>
            <w:r w:rsidRPr="00594C5D">
              <w:rPr>
                <w:sz w:val="22"/>
                <w:szCs w:val="22"/>
              </w:rPr>
              <w:t xml:space="preserve">1811 в </w:t>
            </w:r>
            <w:proofErr w:type="spellStart"/>
            <w:r w:rsidRPr="00594C5D">
              <w:rPr>
                <w:sz w:val="22"/>
                <w:szCs w:val="22"/>
              </w:rPr>
              <w:t>компл</w:t>
            </w:r>
            <w:proofErr w:type="spellEnd"/>
            <w:r w:rsidRPr="00594C5D">
              <w:rPr>
                <w:sz w:val="22"/>
                <w:szCs w:val="22"/>
              </w:rPr>
              <w:t xml:space="preserve">.: </w:t>
            </w:r>
            <w:proofErr w:type="spellStart"/>
            <w:r w:rsidRPr="00594C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94C5D">
              <w:rPr>
                <w:sz w:val="22"/>
                <w:szCs w:val="22"/>
              </w:rPr>
              <w:t>5 2400</w:t>
            </w:r>
            <w:r w:rsidRPr="00594C5D">
              <w:rPr>
                <w:sz w:val="22"/>
                <w:szCs w:val="22"/>
                <w:lang w:val="en-US"/>
              </w:rPr>
              <w:t>s</w:t>
            </w:r>
            <w:r w:rsidRPr="00594C5D">
              <w:rPr>
                <w:sz w:val="22"/>
                <w:szCs w:val="22"/>
              </w:rPr>
              <w:t>/4</w:t>
            </w:r>
            <w:r w:rsidRPr="00594C5D">
              <w:rPr>
                <w:sz w:val="22"/>
                <w:szCs w:val="22"/>
                <w:lang w:val="en-US"/>
              </w:rPr>
              <w:t>Gb</w:t>
            </w:r>
            <w:r w:rsidRPr="00594C5D">
              <w:rPr>
                <w:sz w:val="22"/>
                <w:szCs w:val="22"/>
              </w:rPr>
              <w:t>/1</w:t>
            </w:r>
            <w:r w:rsidRPr="00594C5D">
              <w:rPr>
                <w:sz w:val="22"/>
                <w:szCs w:val="22"/>
                <w:lang w:val="en-US"/>
              </w:rPr>
              <w:t>T</w:t>
            </w:r>
            <w:r w:rsidRPr="00594C5D">
              <w:rPr>
                <w:sz w:val="22"/>
                <w:szCs w:val="22"/>
              </w:rPr>
              <w:t xml:space="preserve">б - 1 шт., Проектор </w:t>
            </w:r>
            <w:r w:rsidRPr="00594C5D">
              <w:rPr>
                <w:sz w:val="22"/>
                <w:szCs w:val="22"/>
                <w:lang w:val="en-US"/>
              </w:rPr>
              <w:t>NEC</w:t>
            </w:r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LT</w:t>
            </w:r>
            <w:r w:rsidRPr="00594C5D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594C5D">
              <w:rPr>
                <w:sz w:val="22"/>
                <w:szCs w:val="22"/>
              </w:rPr>
              <w:t>акуст</w:t>
            </w:r>
            <w:proofErr w:type="spellEnd"/>
            <w:r w:rsidRPr="00594C5D">
              <w:rPr>
                <w:sz w:val="22"/>
                <w:szCs w:val="22"/>
              </w:rPr>
              <w:t>,</w:t>
            </w:r>
            <w:r w:rsidRPr="00594C5D">
              <w:rPr>
                <w:sz w:val="22"/>
                <w:szCs w:val="22"/>
                <w:lang w:val="en-US"/>
              </w:rPr>
              <w:t>JCO</w:t>
            </w:r>
            <w:r w:rsidRPr="00594C5D">
              <w:rPr>
                <w:sz w:val="22"/>
                <w:szCs w:val="22"/>
              </w:rPr>
              <w:t xml:space="preserve">-140 - 2 шт., Экран </w:t>
            </w:r>
            <w:r w:rsidRPr="00594C5D">
              <w:rPr>
                <w:sz w:val="22"/>
                <w:szCs w:val="22"/>
                <w:lang w:val="en-US"/>
              </w:rPr>
              <w:t>Compact</w:t>
            </w:r>
            <w:r w:rsidRPr="00594C5D">
              <w:rPr>
                <w:sz w:val="22"/>
                <w:szCs w:val="22"/>
              </w:rPr>
              <w:t xml:space="preserve"> </w:t>
            </w:r>
            <w:proofErr w:type="spellStart"/>
            <w:r w:rsidRPr="00594C5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94C5D">
              <w:rPr>
                <w:sz w:val="22"/>
                <w:szCs w:val="22"/>
              </w:rPr>
              <w:t xml:space="preserve"> 136х180 см (83") </w:t>
            </w:r>
            <w:r w:rsidRPr="00594C5D">
              <w:rPr>
                <w:sz w:val="22"/>
                <w:szCs w:val="22"/>
                <w:lang w:val="en-US"/>
              </w:rPr>
              <w:t>Matte</w:t>
            </w:r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White</w:t>
            </w:r>
            <w:r w:rsidRPr="00594C5D">
              <w:rPr>
                <w:sz w:val="22"/>
                <w:szCs w:val="22"/>
              </w:rPr>
              <w:t xml:space="preserve"> </w:t>
            </w:r>
            <w:r w:rsidRPr="00594C5D">
              <w:rPr>
                <w:sz w:val="22"/>
                <w:szCs w:val="22"/>
                <w:lang w:val="en-US"/>
              </w:rPr>
              <w:t>S</w:t>
            </w:r>
            <w:r w:rsidRPr="00594C5D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6A8A000" w14:textId="77777777" w:rsidR="00EE504A" w:rsidRPr="00594C5D" w:rsidRDefault="00783533" w:rsidP="00BA48A8">
            <w:pPr>
              <w:jc w:val="both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94C5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59D09387" w14:textId="77777777" w:rsidR="00594C5D" w:rsidRDefault="00710478" w:rsidP="00971463">
            <w:pPr>
              <w:rPr>
                <w:rFonts w:eastAsia="Calibri"/>
              </w:rPr>
            </w:pPr>
            <w:r w:rsidRPr="00594C5D">
              <w:rPr>
                <w:rFonts w:eastAsia="Calibri"/>
              </w:rPr>
              <w:t>Примеры индивидуального задания для прохождения практики для обучающегося, специализирующегося в сфере управления финансами и инвестициями:</w:t>
            </w:r>
            <w:r w:rsidR="00594C5D">
              <w:rPr>
                <w:rFonts w:eastAsia="Calibri"/>
              </w:rPr>
              <w:t xml:space="preserve"> </w:t>
            </w:r>
          </w:p>
          <w:p w14:paraId="3819A7C0" w14:textId="7EECB45F" w:rsidR="00710478" w:rsidRPr="00594C5D" w:rsidRDefault="00710478" w:rsidP="00971463">
            <w:pPr>
              <w:rPr>
                <w:rFonts w:eastAsia="Calibri"/>
              </w:rPr>
            </w:pPr>
            <w:r w:rsidRPr="00594C5D">
              <w:rPr>
                <w:rFonts w:eastAsia="Calibri"/>
              </w:rPr>
              <w:t>1. Основные рекомендации для проведения сквозных этапов проведения производственной (технологической (проектно-технологической) практики:</w:t>
            </w:r>
            <w:r w:rsidRPr="00594C5D">
              <w:rPr>
                <w:rFonts w:eastAsia="Calibri"/>
              </w:rPr>
              <w:br/>
              <w:t>1) Осуществить поиск, сбор и обработку данных, необходимых для проведения анализа деятельности компании и путей ее развития. Ознакомиться с организационной структурой компании и процессом (электронного, цифрового) документооборота. Изучить основные нормативно-правовые акты, рабочую документацию регламентирующие деятельность структурных подразделений компании  в сфере финансово-инвестиционных отношений, планово-бюджетной деятельности.</w:t>
            </w:r>
            <w:r w:rsidRPr="00594C5D">
              <w:rPr>
                <w:rFonts w:eastAsia="Calibri"/>
              </w:rPr>
              <w:br/>
              <w:t>2) Посредством использования информационных технологий, методов и технических средств обработки данных и информации, осуществить их сбор и систематизацию для дальнейшей подготовки управленческих решений в сфере финансов и инвестиций, планово-бюджетной деятельности и проектного финансирования и проектного управления.</w:t>
            </w:r>
            <w:r w:rsidRPr="00594C5D">
              <w:rPr>
                <w:rFonts w:eastAsia="Calibri"/>
              </w:rPr>
              <w:br/>
              <w:t>3) Провести анализ экономических и социально-экономических процессов, влияющих на деятельность компании, как в России, так и за рубежом.</w:t>
            </w:r>
            <w:r w:rsidRPr="00594C5D">
              <w:rPr>
                <w:rFonts w:eastAsia="Calibri"/>
              </w:rPr>
              <w:br/>
              <w:t>4) Принять участие в разработке проектных решений по вопросам организации, управления и совершенствования деятельности компании в сфере финансов и инвестиций, планово-бюджетной деятельности и проектного финансирования и проектного управления. Описать целеполагание и определить функции управления (планирование, организация. координация и контроль). Указать способы распределения всех видов используемых ресурсов и закрепления ответственности. Описать ожидаемые результаты деятельности. Указать на способы адаптации и корректировки при необходимости учета внешних факторов и риска.</w:t>
            </w:r>
            <w:r w:rsidRPr="00594C5D">
              <w:rPr>
                <w:rFonts w:eastAsia="Calibri"/>
              </w:rPr>
              <w:br/>
              <w:t>5) Сформировать предложение по совершенствованию деятельности структурных подразделений компании с учетом актуализированных критериев социально-экономической эффективности, положения закрепления ответственности, анализа рисков угроз возникновения проблемных ситуаций и возможных социально-экономических последствий.</w:t>
            </w:r>
            <w:r w:rsidRPr="00594C5D">
              <w:rPr>
                <w:rFonts w:eastAsia="Calibri"/>
              </w:rPr>
              <w:br/>
              <w:t>6) Сформировать аналитический отчет по практике, включающий результаты расчетов экономических и социально-экономических показателей, условий, факторов, обстоятельств, характеризующих методы, способы, приемы ведения деятельности компании в области финансов и инвестиций, планово-бюджетной деятельности и проектного финансирования и проектного управления.</w:t>
            </w:r>
            <w:r w:rsidRPr="00594C5D">
              <w:rPr>
                <w:rFonts w:eastAsia="Calibri"/>
              </w:rPr>
              <w:br/>
              <w:t>7) Сформировать выводы, предоставить их обоснование в сфере финансов и инвестиций, планово-бюджетной деятельности и проектного финансирования и проектного управления, оценить прямые и косвенные последствия.</w:t>
            </w:r>
          </w:p>
        </w:tc>
      </w:tr>
      <w:tr w:rsidR="00710478" w14:paraId="3FF55BBB" w14:textId="77777777" w:rsidTr="003F74F8">
        <w:tc>
          <w:tcPr>
            <w:tcW w:w="9356" w:type="dxa"/>
          </w:tcPr>
          <w:p w14:paraId="2D3BFA42" w14:textId="77777777" w:rsidR="00594C5D" w:rsidRDefault="00594C5D" w:rsidP="00971463">
            <w:pPr>
              <w:rPr>
                <w:rFonts w:eastAsia="Calibri"/>
              </w:rPr>
            </w:pPr>
          </w:p>
          <w:p w14:paraId="1BE1C954" w14:textId="7369645B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594C5D">
              <w:rPr>
                <w:rFonts w:eastAsia="Calibri"/>
              </w:rPr>
              <w:t>2. Разработка, обоснование новых, апробация, визуализация и актуализация проектных решений в управлении денежными потоками.</w:t>
            </w:r>
            <w:r w:rsidRPr="00594C5D">
              <w:rPr>
                <w:rFonts w:eastAsia="Calibri"/>
              </w:rPr>
              <w:br/>
              <w:t>С учетом основополагающих шагов, указанных в п.1.-</w:t>
            </w:r>
            <w:r w:rsidRPr="00594C5D">
              <w:rPr>
                <w:rFonts w:eastAsia="Calibri"/>
              </w:rPr>
              <w:br/>
              <w:t>1) Исследовать применение концепции денежного потока в финансовом менеджменте, использование показателей денежного потока в управлении ценностью компании, определения ставки дисконтирования.</w:t>
            </w:r>
            <w:r w:rsidRPr="00594C5D">
              <w:rPr>
                <w:rFonts w:eastAsia="Calibri"/>
              </w:rPr>
              <w:br/>
              <w:t>2) Определить сущность основных функций управления денежными потоками – планирование, организация, координация и контроль для синхронизация финансовых и инвестиционных решений.</w:t>
            </w:r>
            <w:r w:rsidRPr="00594C5D">
              <w:rPr>
                <w:rFonts w:eastAsia="Calibri"/>
              </w:rPr>
              <w:br/>
              <w:t>3) Изучить систему управления денежными потоками организации и ее элементы, методы оценки эффективности управления денежными потоками.</w:t>
            </w:r>
            <w:r w:rsidRPr="00594C5D">
              <w:rPr>
                <w:rFonts w:eastAsia="Calibri"/>
              </w:rPr>
              <w:br/>
              <w:t>4) Оценить эффективность политики управления денежными потоками организации с позиции роста ее ценности.</w:t>
            </w:r>
            <w:r w:rsidRPr="00594C5D">
              <w:rPr>
                <w:rFonts w:eastAsia="Calibri"/>
              </w:rPr>
              <w:br/>
              <w:t>5) Разработать и обосновать решения по оптимизации денежных потоков. Учесть кредитный и налоговый бюджет и необходимость их интеграции в систему управления денежными потоками.</w:t>
            </w:r>
            <w:r w:rsidRPr="00594C5D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 xml:space="preserve">6) </w:t>
            </w:r>
            <w:proofErr w:type="spellStart"/>
            <w:r>
              <w:rPr>
                <w:rFonts w:eastAsia="Calibri"/>
                <w:lang w:val="en-US"/>
              </w:rPr>
              <w:t>Проанализировать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автоматизированные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интегрированные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программные</w:t>
            </w:r>
            <w:proofErr w:type="spellEnd"/>
            <w:r>
              <w:rPr>
                <w:rFonts w:eastAsia="Calibri"/>
                <w:lang w:val="en-US"/>
              </w:rPr>
              <w:t xml:space="preserve"> продукты по данной теме.</w:t>
            </w:r>
          </w:p>
        </w:tc>
      </w:tr>
      <w:tr w:rsidR="00710478" w14:paraId="490569B7" w14:textId="77777777" w:rsidTr="003F74F8">
        <w:tc>
          <w:tcPr>
            <w:tcW w:w="9356" w:type="dxa"/>
          </w:tcPr>
          <w:p w14:paraId="247692FB" w14:textId="77777777" w:rsidR="00594C5D" w:rsidRDefault="00594C5D" w:rsidP="00971463">
            <w:pPr>
              <w:rPr>
                <w:rFonts w:eastAsia="Calibri"/>
              </w:rPr>
            </w:pPr>
          </w:p>
          <w:p w14:paraId="42CCE1F6" w14:textId="0D273198" w:rsidR="00710478" w:rsidRPr="00594C5D" w:rsidRDefault="00710478" w:rsidP="00971463">
            <w:pPr>
              <w:rPr>
                <w:rFonts w:eastAsia="Calibri"/>
              </w:rPr>
            </w:pPr>
            <w:r w:rsidRPr="00594C5D">
              <w:rPr>
                <w:rFonts w:eastAsia="Calibri"/>
              </w:rPr>
              <w:t>3. Разработка, обоснование новых, внедрение, апробация, визуализация и актуализация проектных решений по инвестиционной деятельности организации в сфере реальных инвестиций.-</w:t>
            </w:r>
            <w:r w:rsidRPr="00594C5D">
              <w:rPr>
                <w:rFonts w:eastAsia="Calibri"/>
              </w:rPr>
              <w:br/>
              <w:t>С учетом основополагающих шагов, указанных в п.1.</w:t>
            </w:r>
            <w:r w:rsidRPr="00594C5D">
              <w:rPr>
                <w:rFonts w:eastAsia="Calibri"/>
              </w:rPr>
              <w:br/>
              <w:t>1) Виды инвестиционных проектов, реализуемых за последние три года; их бизнес-планы; финансовые планы в составе бизнес-планов; показатели оценки экономической эффективности и финансовой реализуемости.</w:t>
            </w:r>
            <w:r w:rsidRPr="00594C5D">
              <w:rPr>
                <w:rFonts w:eastAsia="Calibri"/>
              </w:rPr>
              <w:br/>
              <w:t>2) Анализ источников финансирования инвестиционных проектов</w:t>
            </w:r>
            <w:r w:rsidRPr="00594C5D">
              <w:rPr>
                <w:rFonts w:eastAsia="Calibri"/>
              </w:rPr>
              <w:br/>
              <w:t>3) Анализ методов финансирования инвестиционных проектов.</w:t>
            </w:r>
            <w:r w:rsidRPr="00594C5D">
              <w:rPr>
                <w:rFonts w:eastAsia="Calibri"/>
              </w:rPr>
              <w:br/>
              <w:t xml:space="preserve">4) Определение стоимости источников финансирования инвестиционных проектов, </w:t>
            </w:r>
            <w:r>
              <w:rPr>
                <w:rFonts w:eastAsia="Calibri"/>
                <w:lang w:val="en-US"/>
              </w:rPr>
              <w:t>WACC</w:t>
            </w:r>
            <w:r w:rsidRPr="00594C5D">
              <w:rPr>
                <w:rFonts w:eastAsia="Calibri"/>
              </w:rPr>
              <w:t>.</w:t>
            </w:r>
            <w:r w:rsidRPr="00594C5D">
              <w:rPr>
                <w:rFonts w:eastAsia="Calibri"/>
              </w:rPr>
              <w:br/>
              <w:t>5) Анализ чувствительности на примере одного из реализуемых инвестиционных проектов.</w:t>
            </w:r>
            <w:r w:rsidRPr="00594C5D">
              <w:rPr>
                <w:rFonts w:eastAsia="Calibri"/>
              </w:rPr>
              <w:br/>
              <w:t>6) Анализ состава и структуры реальных инвестиций.</w:t>
            </w:r>
            <w:r w:rsidRPr="00594C5D">
              <w:rPr>
                <w:rFonts w:eastAsia="Calibri"/>
              </w:rPr>
              <w:br/>
              <w:t>7) Оценка состояния основных фондов и эффективности использования; предложения по улучшению.</w:t>
            </w:r>
            <w:r w:rsidRPr="00594C5D">
              <w:rPr>
                <w:rFonts w:eastAsia="Calibri"/>
              </w:rPr>
              <w:br/>
              <w:t>8) Идентификация, анализ и оценка инвестиционных рисков в реальном инвестировании.</w:t>
            </w:r>
            <w:r w:rsidRPr="00594C5D">
              <w:rPr>
                <w:rFonts w:eastAsia="Calibri"/>
              </w:rPr>
              <w:br/>
              <w:t>9) Предложения по совершенствованию инвестиционной деятельности в реальном инвестировании в организации.</w:t>
            </w:r>
            <w:r w:rsidRPr="00594C5D">
              <w:rPr>
                <w:rFonts w:eastAsia="Calibri"/>
              </w:rPr>
              <w:br/>
            </w:r>
          </w:p>
        </w:tc>
      </w:tr>
      <w:tr w:rsidR="00710478" w14:paraId="1FF102CC" w14:textId="77777777" w:rsidTr="003F74F8">
        <w:tc>
          <w:tcPr>
            <w:tcW w:w="9356" w:type="dxa"/>
          </w:tcPr>
          <w:p w14:paraId="6FB57907" w14:textId="3DA5889E" w:rsidR="00710478" w:rsidRPr="00594C5D" w:rsidRDefault="00710478" w:rsidP="00971463">
            <w:pPr>
              <w:rPr>
                <w:rFonts w:eastAsia="Calibri"/>
              </w:rPr>
            </w:pPr>
            <w:r w:rsidRPr="00594C5D">
              <w:rPr>
                <w:rFonts w:eastAsia="Calibri"/>
              </w:rPr>
              <w:t>4. Разработка, обоснование новых, апробация, визуализация и актуализация проектных решений по инвестиционной деятельности организации в сфере финансовых инвестиций.-</w:t>
            </w:r>
            <w:r w:rsidRPr="00594C5D">
              <w:rPr>
                <w:rFonts w:eastAsia="Calibri"/>
              </w:rPr>
              <w:br/>
              <w:t>С учетом основополагающих шагов, указанных в п.1.</w:t>
            </w:r>
            <w:r w:rsidRPr="00594C5D">
              <w:rPr>
                <w:rFonts w:eastAsia="Calibri"/>
              </w:rPr>
              <w:br/>
              <w:t>1) Состав и структура финансовых инвестиций.</w:t>
            </w:r>
            <w:r w:rsidRPr="00594C5D">
              <w:rPr>
                <w:rFonts w:eastAsia="Calibri"/>
              </w:rPr>
              <w:br/>
              <w:t>2) Источники финансирования финансовых инвестиций, их анализ.</w:t>
            </w:r>
            <w:r w:rsidRPr="00594C5D">
              <w:rPr>
                <w:rFonts w:eastAsia="Calibri"/>
              </w:rPr>
              <w:br/>
              <w:t>3) Стоимость источников финансирования финансовых инвестиций.</w:t>
            </w:r>
            <w:r w:rsidRPr="00594C5D">
              <w:rPr>
                <w:rFonts w:eastAsia="Calibri"/>
              </w:rPr>
              <w:br/>
              <w:t>4) Состав и структура портфеля ценных бумаг, их анализ.</w:t>
            </w:r>
            <w:r w:rsidRPr="00594C5D">
              <w:rPr>
                <w:rFonts w:eastAsia="Calibri"/>
              </w:rPr>
              <w:br/>
              <w:t>5) Расчет доходности и риска по портфелю ценных бумаг или отдельному финансовому инструменту.</w:t>
            </w:r>
            <w:r w:rsidRPr="00594C5D">
              <w:rPr>
                <w:rFonts w:eastAsia="Calibri"/>
              </w:rPr>
              <w:br/>
              <w:t>6) Анализ стратегии управления портфелем ценных бумаг.</w:t>
            </w:r>
            <w:r w:rsidRPr="00594C5D">
              <w:rPr>
                <w:rFonts w:eastAsia="Calibri"/>
              </w:rPr>
              <w:br/>
              <w:t>7) Предложения по совершенствованию инвестиционной деятельности в финансовом инвестировании в организации.</w:t>
            </w:r>
          </w:p>
        </w:tc>
      </w:tr>
      <w:tr w:rsidR="00710478" w14:paraId="68B6992D" w14:textId="77777777" w:rsidTr="003F74F8">
        <w:tc>
          <w:tcPr>
            <w:tcW w:w="9356" w:type="dxa"/>
          </w:tcPr>
          <w:p w14:paraId="7C050C52" w14:textId="2C56B2A3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594C5D">
              <w:rPr>
                <w:rFonts w:eastAsia="Calibri"/>
              </w:rPr>
              <w:t>5. Разработка, обоснование новых, апробация, визуализация и актуализация проектных решений по управлению структурой капитала.-</w:t>
            </w:r>
            <w:r w:rsidRPr="00594C5D">
              <w:rPr>
                <w:rFonts w:eastAsia="Calibri"/>
              </w:rPr>
              <w:br/>
            </w:r>
            <w:proofErr w:type="gramStart"/>
            <w:r w:rsidRPr="00594C5D">
              <w:rPr>
                <w:rFonts w:eastAsia="Calibri"/>
              </w:rPr>
              <w:t>С учетом основополагающих шагов, указанных в п.1.</w:t>
            </w:r>
            <w:r w:rsidRPr="00594C5D">
              <w:rPr>
                <w:rFonts w:eastAsia="Calibri"/>
              </w:rPr>
              <w:br/>
              <w:t>1) Изучить модели и механизмы управления структурой капитала.</w:t>
            </w:r>
            <w:proofErr w:type="gramEnd"/>
            <w:r w:rsidRPr="00594C5D">
              <w:rPr>
                <w:rFonts w:eastAsia="Calibri"/>
              </w:rPr>
              <w:t xml:space="preserve"> Проанализировать предпосылки и ограничения в теории по условиям совершенного рынка капитала.</w:t>
            </w:r>
            <w:r w:rsidRPr="00594C5D">
              <w:rPr>
                <w:rFonts w:eastAsia="Calibri"/>
              </w:rPr>
              <w:br/>
              <w:t>2) Исследовать факторы, влияющие на формирование структуры капитала и уровень долговой нагрузки компании.</w:t>
            </w:r>
            <w:r w:rsidRPr="00594C5D">
              <w:rPr>
                <w:rFonts w:eastAsia="Calibri"/>
              </w:rPr>
              <w:br/>
              <w:t>3) Рассчитать стоимость собственного и заемного капитала компании, оценить структуру и средневзвешенную стоимость капитала организации, влияние изменения структуры капитала на стоимость организации.</w:t>
            </w:r>
            <w:r w:rsidRPr="00594C5D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 xml:space="preserve">4) </w:t>
            </w:r>
            <w:proofErr w:type="spellStart"/>
            <w:r>
              <w:rPr>
                <w:rFonts w:eastAsia="Calibri"/>
                <w:lang w:val="en-US"/>
              </w:rPr>
              <w:t>Предложить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меры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по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оптимизации</w:t>
            </w:r>
            <w:proofErr w:type="spellEnd"/>
            <w:r>
              <w:rPr>
                <w:rFonts w:eastAsia="Calibri"/>
                <w:lang w:val="en-US"/>
              </w:rPr>
              <w:t xml:space="preserve"> структуры капитала организации</w:t>
            </w:r>
            <w:r>
              <w:rPr>
                <w:rFonts w:eastAsia="Calibri"/>
                <w:lang w:val="en-US"/>
              </w:rPr>
              <w:br/>
            </w:r>
          </w:p>
        </w:tc>
      </w:tr>
      <w:tr w:rsidR="00710478" w14:paraId="0B42AC01" w14:textId="77777777" w:rsidTr="003F74F8">
        <w:tc>
          <w:tcPr>
            <w:tcW w:w="9356" w:type="dxa"/>
          </w:tcPr>
          <w:p w14:paraId="401F490F" w14:textId="44006114" w:rsidR="00710478" w:rsidRPr="00594C5D" w:rsidRDefault="00710478" w:rsidP="00971463">
            <w:pPr>
              <w:rPr>
                <w:rFonts w:eastAsia="Calibri"/>
              </w:rPr>
            </w:pPr>
            <w:r w:rsidRPr="00594C5D">
              <w:rPr>
                <w:rFonts w:eastAsia="Calibri"/>
              </w:rPr>
              <w:t>6. Разработка, обоснование новых, апробация, визуализация и актуализация проектных решений по диагностике и мониторингу финансового состояния организации.-</w:t>
            </w:r>
            <w:r w:rsidRPr="00594C5D">
              <w:rPr>
                <w:rFonts w:eastAsia="Calibri"/>
              </w:rPr>
              <w:br/>
              <w:t>С учетом основополагающих шагов, указанных в п.1.</w:t>
            </w:r>
            <w:r w:rsidRPr="00594C5D">
              <w:rPr>
                <w:rFonts w:eastAsia="Calibri"/>
              </w:rPr>
              <w:br/>
              <w:t>1) Изучить современные методики анализа финансового состояния организации, критерии оценки финансовых решений.</w:t>
            </w:r>
            <w:r w:rsidRPr="00594C5D">
              <w:rPr>
                <w:rFonts w:eastAsia="Calibri"/>
              </w:rPr>
              <w:br/>
              <w:t>2) В соответствии с изученными методиками оценки провести диагностику финансового состояния организации.</w:t>
            </w:r>
            <w:r w:rsidRPr="00594C5D">
              <w:rPr>
                <w:rFonts w:eastAsia="Calibri"/>
              </w:rPr>
              <w:br/>
              <w:t>3) Оценить потенциал развития организации.</w:t>
            </w:r>
            <w:r w:rsidRPr="00594C5D">
              <w:rPr>
                <w:rFonts w:eastAsia="Calibri"/>
              </w:rPr>
              <w:br/>
              <w:t>4) Сформировать финансовый план по предложенным мероприятиям и оценить его последствия.</w:t>
            </w:r>
            <w:r w:rsidRPr="00594C5D">
              <w:rPr>
                <w:rFonts w:eastAsia="Calibri"/>
              </w:rPr>
              <w:br/>
              <w:t>5) Подготовить развернутое заключение о финансовом состоянии организации с учетом влияния внешних и внутренних факторов бизнес-среды и разработать рекомендации по улучшению финансового состояния</w:t>
            </w:r>
          </w:p>
        </w:tc>
      </w:tr>
      <w:tr w:rsidR="00710478" w14:paraId="3B8B28F8" w14:textId="77777777" w:rsidTr="003F74F8">
        <w:tc>
          <w:tcPr>
            <w:tcW w:w="9356" w:type="dxa"/>
          </w:tcPr>
          <w:p w14:paraId="57675F28" w14:textId="77777777" w:rsidR="00594C5D" w:rsidRDefault="00594C5D" w:rsidP="00971463">
            <w:pPr>
              <w:rPr>
                <w:rFonts w:eastAsia="Calibri"/>
              </w:rPr>
            </w:pPr>
          </w:p>
          <w:p w14:paraId="17CD56E4" w14:textId="26AC758D" w:rsidR="00710478" w:rsidRPr="00594C5D" w:rsidRDefault="00710478" w:rsidP="00971463">
            <w:pPr>
              <w:rPr>
                <w:rFonts w:eastAsia="Calibri"/>
              </w:rPr>
            </w:pPr>
            <w:r w:rsidRPr="00594C5D">
              <w:rPr>
                <w:rFonts w:eastAsia="Calibri"/>
              </w:rPr>
              <w:t>7. Разработка, обоснование новых, апробация, визуализация и актуализация проектных решений по прогнозированию вероятности банкротства как элемента системы стратегического корпоративного финансового контроля и мониторингу финансового состояния организации.-</w:t>
            </w:r>
            <w:r w:rsidRPr="00594C5D">
              <w:rPr>
                <w:rFonts w:eastAsia="Calibri"/>
              </w:rPr>
              <w:br/>
              <w:t>С учетом основополагающих шагов, указанных в п.1.</w:t>
            </w:r>
            <w:r w:rsidRPr="00594C5D">
              <w:rPr>
                <w:rFonts w:eastAsia="Calibri"/>
              </w:rPr>
              <w:br/>
              <w:t>1) Изучить российские и зарубежные модели оценки банкротства и их прогностическую способность в условиях российской экономики.</w:t>
            </w:r>
            <w:r w:rsidRPr="00594C5D">
              <w:rPr>
                <w:rFonts w:eastAsia="Calibri"/>
              </w:rPr>
              <w:br/>
              <w:t>2) Рассмотреть влияние внешних факторов на повышение риска наступления несостоятельности компании.</w:t>
            </w:r>
            <w:r w:rsidRPr="00594C5D">
              <w:rPr>
                <w:rFonts w:eastAsia="Calibri"/>
              </w:rPr>
              <w:br/>
              <w:t>3) Провести анализ вероятности банкротства организации на основе показателей финансовой отчетности и дополнительной информации.</w:t>
            </w:r>
            <w:r w:rsidRPr="00594C5D">
              <w:rPr>
                <w:rFonts w:eastAsia="Calibri"/>
              </w:rPr>
              <w:br/>
              <w:t>4) Разработать предложения по совершенствованию системы стратегического финансового контроля с целью организации эффективного мониторинга платежеспособности организации.</w:t>
            </w:r>
            <w:r w:rsidRPr="00594C5D">
              <w:rPr>
                <w:rFonts w:eastAsia="Calibri"/>
              </w:rPr>
              <w:br/>
            </w:r>
          </w:p>
        </w:tc>
      </w:tr>
      <w:tr w:rsidR="00710478" w14:paraId="3AA143A4" w14:textId="77777777" w:rsidTr="003F74F8">
        <w:tc>
          <w:tcPr>
            <w:tcW w:w="9356" w:type="dxa"/>
          </w:tcPr>
          <w:p w14:paraId="64AF7826" w14:textId="5C3A40C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594C5D">
              <w:rPr>
                <w:rFonts w:eastAsia="Calibri"/>
              </w:rPr>
              <w:t>8. Разработка, обоснование новых, апробация, визуализация и актуализация проектных решений по управлению стоимостью проекта.</w:t>
            </w:r>
            <w:r w:rsidRPr="00594C5D">
              <w:rPr>
                <w:rFonts w:eastAsia="Calibri"/>
              </w:rPr>
              <w:br/>
              <w:t>С учетом основополагающих шагов, указанных в п.1.</w:t>
            </w:r>
            <w:r w:rsidRPr="00594C5D">
              <w:rPr>
                <w:rFonts w:eastAsia="Calibri"/>
              </w:rPr>
              <w:br/>
              <w:t>1) Изучить теоретические подходы в разрезе соответствующих стандартов:</w:t>
            </w:r>
            <w:r w:rsidRPr="00594C5D">
              <w:rPr>
                <w:rFonts w:eastAsia="Calibri"/>
              </w:rPr>
              <w:br/>
              <w:t>- процессы планирования: оценка стоимости, оценка инвестиций, определение бюджета, оценка риска</w:t>
            </w:r>
            <w:r w:rsidRPr="00594C5D">
              <w:rPr>
                <w:rFonts w:eastAsia="Calibri"/>
              </w:rPr>
              <w:br/>
              <w:t>- процессы организации: функции и задачи, ответственность.</w:t>
            </w:r>
            <w:r w:rsidRPr="00594C5D">
              <w:rPr>
                <w:rFonts w:eastAsia="Calibri"/>
              </w:rPr>
              <w:br/>
              <w:t>- процессы координации: согласование интересов и задач.</w:t>
            </w:r>
            <w:r w:rsidRPr="00594C5D">
              <w:rPr>
                <w:rFonts w:eastAsia="Calibri"/>
              </w:rPr>
              <w:br/>
              <w:t>- процессы мониторинга и контроля: контроль стоимости.</w:t>
            </w:r>
            <w:r w:rsidRPr="00594C5D">
              <w:rPr>
                <w:rFonts w:eastAsia="Calibri"/>
              </w:rPr>
              <w:br/>
              <w:t>2) Рассмотреть инструменты и методы процесса оценка стоимости, процесса определения бюджета.</w:t>
            </w:r>
            <w:r w:rsidRPr="00594C5D">
              <w:rPr>
                <w:rFonts w:eastAsia="Calibri"/>
              </w:rPr>
              <w:br/>
              <w:t>3) Описать основные выходы процесса оценки стоимости.</w:t>
            </w:r>
            <w:r w:rsidRPr="00594C5D">
              <w:rPr>
                <w:rFonts w:eastAsia="Calibri"/>
              </w:rPr>
              <w:br/>
            </w:r>
            <w:r>
              <w:rPr>
                <w:rFonts w:eastAsia="Calibri"/>
                <w:lang w:val="en-US"/>
              </w:rPr>
              <w:t xml:space="preserve">4) </w:t>
            </w:r>
            <w:proofErr w:type="spellStart"/>
            <w:r>
              <w:rPr>
                <w:rFonts w:eastAsia="Calibri"/>
                <w:lang w:val="en-US"/>
              </w:rPr>
              <w:t>Разработать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базовый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план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по</w:t>
            </w:r>
            <w:proofErr w:type="spellEnd"/>
            <w:r>
              <w:rPr>
                <w:rFonts w:eastAsia="Calibri"/>
                <w:lang w:val="en-US"/>
              </w:rPr>
              <w:t xml:space="preserve"> управлению стоимостью проекта.</w:t>
            </w:r>
          </w:p>
        </w:tc>
      </w:tr>
      <w:tr w:rsidR="00710478" w14:paraId="1637F9BE" w14:textId="77777777" w:rsidTr="003F74F8">
        <w:tc>
          <w:tcPr>
            <w:tcW w:w="9356" w:type="dxa"/>
          </w:tcPr>
          <w:p w14:paraId="7E71F3D7" w14:textId="77777777" w:rsidR="00594C5D" w:rsidRDefault="00594C5D" w:rsidP="00971463">
            <w:pPr>
              <w:rPr>
                <w:rFonts w:eastAsia="Calibri"/>
              </w:rPr>
            </w:pPr>
          </w:p>
          <w:p w14:paraId="57ACAB64" w14:textId="41D40934" w:rsidR="00710478" w:rsidRPr="00594C5D" w:rsidRDefault="00710478" w:rsidP="00971463">
            <w:pPr>
              <w:rPr>
                <w:rFonts w:eastAsia="Calibri"/>
              </w:rPr>
            </w:pPr>
            <w:r w:rsidRPr="00594C5D">
              <w:rPr>
                <w:rFonts w:eastAsia="Calibri"/>
              </w:rPr>
              <w:t>9. Типовые вопросы на защите результатов практики</w:t>
            </w:r>
            <w:r w:rsidRPr="00594C5D">
              <w:rPr>
                <w:rFonts w:eastAsia="Calibri"/>
              </w:rPr>
              <w:br/>
              <w:t>1) Какие способами были осуществлены поиск, сбор и обработка данных, необходимых для проведения анализа деятельности компании? Были ли применены синтетические данные для моделирования расчетов?</w:t>
            </w:r>
            <w:r w:rsidRPr="00594C5D">
              <w:rPr>
                <w:rFonts w:eastAsia="Calibri"/>
              </w:rPr>
              <w:br/>
              <w:t>2) Каковы основные задачи, функции, ресурсы и финансовые результаты предприятия, в котором Вы проходили практику?</w:t>
            </w:r>
            <w:r w:rsidRPr="00594C5D">
              <w:rPr>
                <w:rFonts w:eastAsia="Calibri"/>
              </w:rPr>
              <w:br/>
              <w:t>3) Каковы были Ваши должностные обязанности в организации и какие нормативно-правовые акты вы изучили?</w:t>
            </w:r>
            <w:r w:rsidRPr="00594C5D">
              <w:rPr>
                <w:rFonts w:eastAsia="Calibri"/>
              </w:rPr>
              <w:br/>
              <w:t>4) Какими основные методы были традиционно использованы в исследованиях в организации и какие новые технологические решения возможны?</w:t>
            </w:r>
            <w:r w:rsidRPr="00594C5D">
              <w:rPr>
                <w:rFonts w:eastAsia="Calibri"/>
              </w:rPr>
              <w:br/>
              <w:t>5) Дайте краткую характеристику направлений развития и организации деятельности в сфере финансов и инвестиций, планово-бюджетной деятельности, уточните форму собственности, системы налогообложения, организационно правовую форму, основные структурные подразделения.</w:t>
            </w:r>
            <w:r w:rsidRPr="00594C5D">
              <w:rPr>
                <w:rFonts w:eastAsia="Calibri"/>
              </w:rPr>
              <w:br/>
              <w:t>6) Какие специализированные методы анализа данных применяют в организации? Какова ваша степень владения этими методами?</w:t>
            </w:r>
            <w:r w:rsidRPr="00594C5D">
              <w:rPr>
                <w:rFonts w:eastAsia="Calibri"/>
              </w:rPr>
              <w:br/>
              <w:t>7) Каковы основные финансово-экономические проблемы организации?</w:t>
            </w:r>
            <w:r w:rsidRPr="00594C5D">
              <w:rPr>
                <w:rFonts w:eastAsia="Calibri"/>
              </w:rPr>
              <w:br/>
              <w:t>8) Какие предложения по совершенствованию технологии и методики управления организацией Вы можете дать?</w:t>
            </w:r>
            <w:r w:rsidRPr="00594C5D">
              <w:rPr>
                <w:rFonts w:eastAsia="Calibri"/>
              </w:rPr>
              <w:br/>
              <w:t>9) Каковы рыночные позиции предприятия по сравнению с другими организациями на этом сегменте рынка?</w:t>
            </w:r>
            <w:r w:rsidRPr="00594C5D">
              <w:rPr>
                <w:rFonts w:eastAsia="Calibri"/>
              </w:rPr>
              <w:br/>
              <w:t>10) В чем причины недостатков финансового положения организации?</w:t>
            </w:r>
            <w:r w:rsidRPr="00594C5D">
              <w:rPr>
                <w:rFonts w:eastAsia="Calibri"/>
              </w:rPr>
              <w:br/>
              <w:t>11) Работа каких подразделений, по Вашему мнению, может быть усовершенствована и каким образом?</w:t>
            </w:r>
            <w:r w:rsidRPr="00594C5D">
              <w:rPr>
                <w:rFonts w:eastAsia="Calibri"/>
              </w:rPr>
              <w:br/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594C5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594C5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94C5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594C5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94C5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594C5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594C5D" w:rsidRDefault="006E5421" w:rsidP="0035746E">
            <w:pPr>
              <w:jc w:val="center"/>
              <w:rPr>
                <w:sz w:val="22"/>
                <w:szCs w:val="22"/>
              </w:rPr>
            </w:pPr>
            <w:r w:rsidRPr="00594C5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594C5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594C5D" w:rsidRDefault="006E5421" w:rsidP="00594C5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94C5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594C5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C5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594C5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594C5D" w:rsidRDefault="006E5421" w:rsidP="00594C5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94C5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594C5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C5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594C5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594C5D" w:rsidRDefault="006E5421" w:rsidP="00594C5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94C5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594C5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C5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594C5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45FBCE0" w:rsidR="006E5421" w:rsidRPr="00594C5D" w:rsidRDefault="006E5421" w:rsidP="00594C5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94C5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594C5D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594C5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594C5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C5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594C5D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AB5F8" w14:textId="77777777" w:rsidR="002943F9" w:rsidRDefault="002943F9" w:rsidP="00AB39E8">
      <w:r>
        <w:separator/>
      </w:r>
    </w:p>
  </w:endnote>
  <w:endnote w:type="continuationSeparator" w:id="0">
    <w:p w14:paraId="5022817D" w14:textId="77777777" w:rsidR="002943F9" w:rsidRDefault="002943F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83F10" w14:textId="77777777" w:rsidR="002943F9" w:rsidRDefault="002943F9" w:rsidP="00AB39E8">
      <w:r>
        <w:separator/>
      </w:r>
    </w:p>
  </w:footnote>
  <w:footnote w:type="continuationSeparator" w:id="0">
    <w:p w14:paraId="0A643AAD" w14:textId="77777777" w:rsidR="002943F9" w:rsidRDefault="002943F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B6A5C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B6A5C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43F9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4C5D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B6A5C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59633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162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16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znanium.com/catalog/product/2119929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product/2157927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013F5-EF69-4611-8953-BFD84D18B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15</Pages>
  <Words>5404</Words>
  <Characters>30809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2026-04-22T12:54:00Z</dcterms:modified>
</cp:coreProperties>
</file>